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A6ED" w14:textId="0B40E015" w:rsidR="00F42F5E" w:rsidRPr="00C55319" w:rsidRDefault="005148F3" w:rsidP="005148F3">
      <w:pPr>
        <w:pStyle w:val="Ttulo"/>
        <w:spacing w:before="0"/>
        <w:ind w:left="284" w:right="-1"/>
        <w:rPr>
          <w:rFonts w:ascii="Times New Roman" w:hAnsi="Times New Roman" w:cs="Times New Roman"/>
          <w:sz w:val="36"/>
          <w:szCs w:val="36"/>
        </w:rPr>
      </w:pPr>
      <w:r w:rsidRPr="00C55319">
        <w:rPr>
          <w:rFonts w:ascii="Times New Roman" w:hAnsi="Times New Roman" w:cs="Times New Roman"/>
          <w:sz w:val="36"/>
          <w:szCs w:val="36"/>
        </w:rPr>
        <w:t>LOTEAMENTOS OU DESMEMBRAMENTOS</w:t>
      </w:r>
    </w:p>
    <w:p w14:paraId="24944DD7" w14:textId="4E9C59FA" w:rsidR="005148F3" w:rsidRPr="00C55319" w:rsidRDefault="005148F3" w:rsidP="005148F3">
      <w:pPr>
        <w:pStyle w:val="Ttulo"/>
        <w:spacing w:before="0"/>
        <w:ind w:left="284" w:right="-1"/>
        <w:rPr>
          <w:rFonts w:ascii="Times New Roman" w:hAnsi="Times New Roman" w:cs="Times New Roman"/>
          <w:sz w:val="10"/>
          <w:szCs w:val="10"/>
        </w:rPr>
      </w:pPr>
      <w:r w:rsidRPr="00C55319">
        <w:rPr>
          <w:rFonts w:ascii="Times New Roman" w:hAnsi="Times New Roman" w:cs="Times New Roman"/>
          <w:b w:val="0"/>
          <w:noProof/>
          <w:sz w:val="20"/>
        </w:rPr>
        <mc:AlternateContent>
          <mc:Choice Requires="wps">
            <w:drawing>
              <wp:anchor distT="0" distB="0" distL="0" distR="0" simplePos="0" relativeHeight="251659264" behindDoc="1" locked="0" layoutInCell="1" allowOverlap="1" wp14:anchorId="08A29CA8" wp14:editId="4FD1969A">
                <wp:simplePos x="0" y="0"/>
                <wp:positionH relativeFrom="page">
                  <wp:posOffset>400050</wp:posOffset>
                </wp:positionH>
                <wp:positionV relativeFrom="paragraph">
                  <wp:posOffset>355600</wp:posOffset>
                </wp:positionV>
                <wp:extent cx="6819900" cy="27432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274320"/>
                        </a:xfrm>
                        <a:prstGeom prst="rect">
                          <a:avLst/>
                        </a:prstGeom>
                        <a:solidFill>
                          <a:srgbClr val="E7E6E6"/>
                        </a:solidFill>
                      </wps:spPr>
                      <wps:txbx>
                        <w:txbxContent>
                          <w:p w14:paraId="449F4A57" w14:textId="77777777" w:rsidR="00A23C3E" w:rsidRPr="000C6DD3" w:rsidRDefault="00A23C3E" w:rsidP="00A23C3E">
                            <w:pPr>
                              <w:spacing w:before="80"/>
                              <w:ind w:left="1"/>
                              <w:jc w:val="center"/>
                              <w:rPr>
                                <w:rFonts w:ascii="Times New Roman" w:hAnsi="Times New Roman" w:cs="Times New Roman"/>
                                <w:b/>
                                <w:color w:val="000000"/>
                              </w:rPr>
                            </w:pPr>
                            <w:r w:rsidRPr="000C6DD3">
                              <w:rPr>
                                <w:rFonts w:ascii="Times New Roman" w:hAnsi="Times New Roman" w:cs="Times New Roman"/>
                                <w:b/>
                                <w:color w:val="000000"/>
                              </w:rPr>
                              <w:t>O</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rPr>
                              <w:t>QUE</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spacing w:val="-5"/>
                              </w:rPr>
                              <w:t>É?</w:t>
                            </w:r>
                          </w:p>
                        </w:txbxContent>
                      </wps:txbx>
                      <wps:bodyPr wrap="square" lIns="0" tIns="0" rIns="0" bIns="0" rtlCol="0">
                        <a:noAutofit/>
                      </wps:bodyPr>
                    </wps:wsp>
                  </a:graphicData>
                </a:graphic>
                <wp14:sizeRelH relativeFrom="margin">
                  <wp14:pctWidth>0</wp14:pctWidth>
                </wp14:sizeRelH>
              </wp:anchor>
            </w:drawing>
          </mc:Choice>
          <mc:Fallback>
            <w:pict>
              <v:shapetype w14:anchorId="08A29CA8" id="_x0000_t202" coordsize="21600,21600" o:spt="202" path="m,l,21600r21600,l21600,xe">
                <v:stroke joinstyle="miter"/>
                <v:path gradientshapeok="t" o:connecttype="rect"/>
              </v:shapetype>
              <v:shape id="Textbox 2" o:spid="_x0000_s1026" type="#_x0000_t202" style="position:absolute;left:0;text-align:left;margin-left:31.5pt;margin-top:28pt;width:537pt;height:21.6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" fillcolor="#e7e6e6" stroked="f">
                <v:textbox inset="0,0,0,0">
                  <w:txbxContent>
                    <w:p w14:paraId="449F4A57" w14:textId="77777777" w:rsidR="00A23C3E" w:rsidRPr="000C6DD3" w:rsidRDefault="00A23C3E" w:rsidP="00A23C3E">
                      <w:pPr>
                        <w:spacing w:before="80"/>
                        <w:ind w:left="1"/>
                        <w:jc w:val="center"/>
                        <w:rPr>
                          <w:rFonts w:ascii="Times New Roman" w:hAnsi="Times New Roman" w:cs="Times New Roman"/>
                          <w:b/>
                          <w:color w:val="000000"/>
                        </w:rPr>
                      </w:pPr>
                      <w:r w:rsidRPr="000C6DD3">
                        <w:rPr>
                          <w:rFonts w:ascii="Times New Roman" w:hAnsi="Times New Roman" w:cs="Times New Roman"/>
                          <w:b/>
                          <w:color w:val="000000"/>
                        </w:rPr>
                        <w:t>O</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rPr>
                        <w:t>QUE</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spacing w:val="-5"/>
                        </w:rPr>
                        <w:t>É?</w:t>
                      </w:r>
                    </w:p>
                  </w:txbxContent>
                </v:textbox>
                <w10:wrap type="topAndBottom" anchorx="page"/>
              </v:shape>
            </w:pict>
          </mc:Fallback>
        </mc:AlternateContent>
      </w:r>
      <w:r w:rsidRPr="00C55319">
        <w:rPr>
          <w:rFonts w:ascii="Times New Roman" w:hAnsi="Times New Roman" w:cs="Times New Roman"/>
          <w:sz w:val="36"/>
          <w:szCs w:val="36"/>
        </w:rPr>
        <w:t>Registro Especial previsto no art. 18 da Lei nº 6.766, de 1979</w:t>
      </w:r>
    </w:p>
    <w:p w14:paraId="2335E2B0" w14:textId="77777777" w:rsidR="005148F3" w:rsidRPr="00C55319" w:rsidRDefault="005148F3" w:rsidP="005148F3">
      <w:pPr>
        <w:tabs>
          <w:tab w:val="left" w:pos="567"/>
          <w:tab w:val="left" w:pos="10206"/>
        </w:tabs>
        <w:spacing w:after="0" w:line="240" w:lineRule="auto"/>
        <w:ind w:left="284" w:right="-1"/>
        <w:jc w:val="both"/>
        <w:rPr>
          <w:rFonts w:ascii="Times New Roman" w:hAnsi="Times New Roman" w:cs="Times New Roman"/>
        </w:rPr>
      </w:pPr>
    </w:p>
    <w:p w14:paraId="4CD54FEA" w14:textId="77777777" w:rsidR="007B6C25" w:rsidRDefault="007B6C25" w:rsidP="005148F3">
      <w:pPr>
        <w:tabs>
          <w:tab w:val="left" w:pos="567"/>
          <w:tab w:val="left" w:pos="10206"/>
        </w:tabs>
        <w:spacing w:after="0" w:line="240" w:lineRule="auto"/>
        <w:ind w:left="284" w:right="-1"/>
        <w:jc w:val="both"/>
        <w:rPr>
          <w:rFonts w:ascii="Times New Roman" w:hAnsi="Times New Roman" w:cs="Times New Roman"/>
        </w:rPr>
      </w:pPr>
      <w:r w:rsidRPr="007B6C25">
        <w:rPr>
          <w:rFonts w:ascii="Times New Roman" w:hAnsi="Times New Roman" w:cs="Times New Roman"/>
        </w:rPr>
        <w:t xml:space="preserve">O parcelamento do solo é a base para o planejamento e a construção da cidade que sonhamos. Por meio dele, cada novo bairro é projetado, implantado e integrado à cidade, com a criação de infraestrutura e equipamentos urbanos e comunitários. </w:t>
      </w:r>
    </w:p>
    <w:p w14:paraId="5A782479" w14:textId="77777777" w:rsidR="007B6C25" w:rsidRDefault="007B6C25" w:rsidP="005148F3">
      <w:pPr>
        <w:tabs>
          <w:tab w:val="left" w:pos="567"/>
          <w:tab w:val="left" w:pos="10206"/>
        </w:tabs>
        <w:spacing w:after="0" w:line="240" w:lineRule="auto"/>
        <w:ind w:left="284" w:right="-1"/>
        <w:jc w:val="both"/>
        <w:rPr>
          <w:rFonts w:ascii="Times New Roman" w:hAnsi="Times New Roman" w:cs="Times New Roman"/>
        </w:rPr>
      </w:pPr>
    </w:p>
    <w:p w14:paraId="15A824EA" w14:textId="2E67AD82" w:rsidR="005148F3" w:rsidRPr="00C55319" w:rsidRDefault="005148F3" w:rsidP="005148F3">
      <w:pPr>
        <w:tabs>
          <w:tab w:val="left" w:pos="567"/>
          <w:tab w:val="left" w:pos="10206"/>
        </w:tabs>
        <w:spacing w:after="0" w:line="240" w:lineRule="auto"/>
        <w:ind w:left="284" w:right="-1"/>
        <w:jc w:val="both"/>
        <w:rPr>
          <w:rFonts w:ascii="Times New Roman" w:hAnsi="Times New Roman" w:cs="Times New Roman"/>
        </w:rPr>
      </w:pPr>
      <w:r w:rsidRPr="00C55319">
        <w:rPr>
          <w:rFonts w:ascii="Times New Roman" w:hAnsi="Times New Roman" w:cs="Times New Roman"/>
        </w:rPr>
        <w:t>Sinteticamente, o parcelamento de solo consiste no manejo e alteração das condições existentes em um imóvel, dividindo o solo em unidades juridicamente autônomas, objetivando a edificação. Suas principais formas são o desmembramento e o loteamento e estão amplamente e legalmente conceituados:</w:t>
      </w:r>
    </w:p>
    <w:p w14:paraId="6E9CD21D" w14:textId="77777777" w:rsidR="005148F3" w:rsidRPr="00C55319" w:rsidRDefault="005148F3" w:rsidP="005148F3">
      <w:pPr>
        <w:tabs>
          <w:tab w:val="left" w:pos="567"/>
          <w:tab w:val="left" w:pos="10206"/>
        </w:tabs>
        <w:spacing w:after="0" w:line="240" w:lineRule="auto"/>
        <w:ind w:left="284" w:right="-1"/>
        <w:jc w:val="both"/>
        <w:rPr>
          <w:rFonts w:ascii="Times New Roman" w:hAnsi="Times New Roman" w:cs="Times New Roman"/>
        </w:rPr>
      </w:pPr>
    </w:p>
    <w:p w14:paraId="1135A0B8"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b/>
          <w:bCs/>
          <w:sz w:val="20"/>
          <w:szCs w:val="20"/>
        </w:rPr>
      </w:pPr>
      <w:r w:rsidRPr="00C55319">
        <w:rPr>
          <w:rFonts w:ascii="Times New Roman" w:hAnsi="Times New Roman" w:cs="Times New Roman"/>
          <w:b/>
          <w:bCs/>
          <w:sz w:val="20"/>
          <w:szCs w:val="20"/>
        </w:rPr>
        <w:t>Lei federal 6.766/79</w:t>
      </w:r>
    </w:p>
    <w:p w14:paraId="516361D3"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b/>
          <w:bCs/>
          <w:sz w:val="20"/>
          <w:szCs w:val="20"/>
        </w:rPr>
        <w:t>Art. 2</w:t>
      </w:r>
      <w:r w:rsidRPr="00C55319">
        <w:rPr>
          <w:rFonts w:ascii="Times New Roman" w:hAnsi="Times New Roman" w:cs="Times New Roman"/>
          <w:b/>
          <w:bCs/>
          <w:sz w:val="20"/>
          <w:szCs w:val="20"/>
          <w:u w:val="single"/>
          <w:vertAlign w:val="superscript"/>
        </w:rPr>
        <w:t>o</w:t>
      </w:r>
      <w:r w:rsidRPr="00C55319">
        <w:rPr>
          <w:rFonts w:ascii="Times New Roman" w:hAnsi="Times New Roman" w:cs="Times New Roman"/>
          <w:sz w:val="20"/>
          <w:szCs w:val="20"/>
        </w:rPr>
        <w:t>. O parcelamento do solo urbano poderá ser feito mediante loteamento ou desmembramento, observadas as disposições desta Lei e as das legislações estaduais e municipais pertinentes.</w:t>
      </w:r>
    </w:p>
    <w:p w14:paraId="6CACB138"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bookmarkStart w:id="0" w:name="art2§1"/>
      <w:bookmarkEnd w:id="0"/>
      <w:r w:rsidRPr="00C55319">
        <w:rPr>
          <w:rFonts w:ascii="Times New Roman" w:hAnsi="Times New Roman" w:cs="Times New Roman"/>
          <w:b/>
          <w:bCs/>
          <w:sz w:val="20"/>
          <w:szCs w:val="20"/>
        </w:rPr>
        <w:t>§ 1</w:t>
      </w:r>
      <w:r w:rsidRPr="00C55319">
        <w:rPr>
          <w:rFonts w:ascii="Times New Roman" w:hAnsi="Times New Roman" w:cs="Times New Roman"/>
          <w:b/>
          <w:bCs/>
          <w:sz w:val="20"/>
          <w:szCs w:val="20"/>
          <w:u w:val="single"/>
          <w:vertAlign w:val="superscript"/>
        </w:rPr>
        <w:t>o</w:t>
      </w:r>
      <w:r w:rsidRPr="00C55319">
        <w:rPr>
          <w:rFonts w:ascii="Times New Roman" w:hAnsi="Times New Roman" w:cs="Times New Roman"/>
          <w:sz w:val="20"/>
          <w:szCs w:val="20"/>
        </w:rPr>
        <w:t xml:space="preserve"> Considera-se </w:t>
      </w:r>
      <w:r w:rsidRPr="00C55319">
        <w:rPr>
          <w:rFonts w:ascii="Times New Roman" w:hAnsi="Times New Roman" w:cs="Times New Roman"/>
          <w:b/>
          <w:bCs/>
          <w:sz w:val="20"/>
          <w:szCs w:val="20"/>
        </w:rPr>
        <w:t>loteamento</w:t>
      </w:r>
      <w:r w:rsidRPr="00C55319">
        <w:rPr>
          <w:rFonts w:ascii="Times New Roman" w:hAnsi="Times New Roman" w:cs="Times New Roman"/>
          <w:sz w:val="20"/>
          <w:szCs w:val="20"/>
        </w:rPr>
        <w:t xml:space="preserve"> a subdivisão de gleba em lotes destinados a edificação, </w:t>
      </w:r>
      <w:r w:rsidRPr="00C55319">
        <w:rPr>
          <w:rFonts w:ascii="Times New Roman" w:hAnsi="Times New Roman" w:cs="Times New Roman"/>
          <w:sz w:val="20"/>
          <w:szCs w:val="20"/>
          <w:u w:val="single"/>
        </w:rPr>
        <w:t>com abertura de novas vias de circulação, de logradouros públicos ou prolongamento, modificação ou ampliação das vias existentes</w:t>
      </w:r>
      <w:r w:rsidRPr="00C55319">
        <w:rPr>
          <w:rFonts w:ascii="Times New Roman" w:hAnsi="Times New Roman" w:cs="Times New Roman"/>
          <w:sz w:val="20"/>
          <w:szCs w:val="20"/>
        </w:rPr>
        <w:t>.</w:t>
      </w:r>
    </w:p>
    <w:p w14:paraId="38179BD1"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bookmarkStart w:id="1" w:name="art2§2"/>
      <w:bookmarkEnd w:id="1"/>
      <w:r w:rsidRPr="00C55319">
        <w:rPr>
          <w:rFonts w:ascii="Times New Roman" w:hAnsi="Times New Roman" w:cs="Times New Roman"/>
          <w:b/>
          <w:bCs/>
          <w:sz w:val="20"/>
          <w:szCs w:val="20"/>
        </w:rPr>
        <w:t>§ 2</w:t>
      </w:r>
      <w:r w:rsidRPr="00C55319">
        <w:rPr>
          <w:rFonts w:ascii="Times New Roman" w:hAnsi="Times New Roman" w:cs="Times New Roman"/>
          <w:b/>
          <w:bCs/>
          <w:sz w:val="20"/>
          <w:szCs w:val="20"/>
          <w:u w:val="single"/>
          <w:vertAlign w:val="superscript"/>
        </w:rPr>
        <w:t>o</w:t>
      </w:r>
      <w:r w:rsidRPr="00C55319">
        <w:rPr>
          <w:rFonts w:ascii="Times New Roman" w:hAnsi="Times New Roman" w:cs="Times New Roman"/>
          <w:sz w:val="20"/>
          <w:szCs w:val="20"/>
        </w:rPr>
        <w:t xml:space="preserve"> Considera-se </w:t>
      </w:r>
      <w:r w:rsidRPr="00C55319">
        <w:rPr>
          <w:rFonts w:ascii="Times New Roman" w:hAnsi="Times New Roman" w:cs="Times New Roman"/>
          <w:b/>
          <w:bCs/>
          <w:sz w:val="20"/>
          <w:szCs w:val="20"/>
        </w:rPr>
        <w:t>desmembramento</w:t>
      </w:r>
      <w:r w:rsidRPr="00C55319">
        <w:rPr>
          <w:rFonts w:ascii="Times New Roman" w:hAnsi="Times New Roman" w:cs="Times New Roman"/>
          <w:sz w:val="20"/>
          <w:szCs w:val="20"/>
        </w:rPr>
        <w:t xml:space="preserve"> a subdivisão de gleba em lotes destinados a edificação, </w:t>
      </w:r>
      <w:r w:rsidRPr="00C55319">
        <w:rPr>
          <w:rFonts w:ascii="Times New Roman" w:hAnsi="Times New Roman" w:cs="Times New Roman"/>
          <w:sz w:val="20"/>
          <w:szCs w:val="20"/>
          <w:u w:val="single"/>
        </w:rPr>
        <w:t>com aproveitamento do sistema viário existente</w:t>
      </w:r>
      <w:r w:rsidRPr="00C55319">
        <w:rPr>
          <w:rFonts w:ascii="Times New Roman" w:hAnsi="Times New Roman" w:cs="Times New Roman"/>
          <w:sz w:val="20"/>
          <w:szCs w:val="20"/>
        </w:rPr>
        <w:t>, desde que não implique na abertura de novas vias e logradouros públicos, nem no prolongamento, modificação ou ampliação dos já existentes.</w:t>
      </w:r>
    </w:p>
    <w:p w14:paraId="7CC17F1B"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p>
    <w:p w14:paraId="26363B60"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b/>
          <w:bCs/>
          <w:sz w:val="20"/>
          <w:szCs w:val="20"/>
        </w:rPr>
      </w:pPr>
      <w:r w:rsidRPr="00C55319">
        <w:rPr>
          <w:rFonts w:ascii="Times New Roman" w:hAnsi="Times New Roman" w:cs="Times New Roman"/>
          <w:b/>
          <w:bCs/>
          <w:sz w:val="20"/>
          <w:szCs w:val="20"/>
        </w:rPr>
        <w:t>Lei municipal 1.606/2000</w:t>
      </w:r>
    </w:p>
    <w:p w14:paraId="0990A26D"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b/>
          <w:bCs/>
          <w:sz w:val="20"/>
          <w:szCs w:val="20"/>
        </w:rPr>
        <w:t>Art. 1º</w:t>
      </w:r>
      <w:r w:rsidRPr="00C55319">
        <w:rPr>
          <w:rFonts w:ascii="Times New Roman" w:hAnsi="Times New Roman" w:cs="Times New Roman"/>
          <w:sz w:val="20"/>
          <w:szCs w:val="20"/>
        </w:rPr>
        <w:t>. - O parcelamento do solo urbano poderá ser feito mediante loteamento ou desmembramento, observadas as disposições desta lei e a da legislação estadual e federal pertinente.</w:t>
      </w:r>
    </w:p>
    <w:p w14:paraId="0CB3ED31"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sz w:val="20"/>
          <w:szCs w:val="20"/>
        </w:rPr>
        <w:t xml:space="preserve">Parágrafo 1º. - Considera-se </w:t>
      </w:r>
      <w:r w:rsidRPr="00C55319">
        <w:rPr>
          <w:rFonts w:ascii="Times New Roman" w:hAnsi="Times New Roman" w:cs="Times New Roman"/>
          <w:b/>
          <w:bCs/>
          <w:sz w:val="20"/>
          <w:szCs w:val="20"/>
        </w:rPr>
        <w:t>desmembramento</w:t>
      </w:r>
      <w:r w:rsidRPr="00C55319">
        <w:rPr>
          <w:rFonts w:ascii="Times New Roman" w:hAnsi="Times New Roman" w:cs="Times New Roman"/>
          <w:sz w:val="20"/>
          <w:szCs w:val="20"/>
        </w:rPr>
        <w:t xml:space="preserve"> a subdivisão de gleba em lotes destinados à edificação, </w:t>
      </w:r>
      <w:r w:rsidRPr="00C55319">
        <w:rPr>
          <w:rFonts w:ascii="Times New Roman" w:hAnsi="Times New Roman" w:cs="Times New Roman"/>
          <w:sz w:val="20"/>
          <w:szCs w:val="20"/>
          <w:u w:val="single"/>
        </w:rPr>
        <w:t>com aproveitamento do sistema viário existente</w:t>
      </w:r>
      <w:r w:rsidRPr="00C55319">
        <w:rPr>
          <w:rFonts w:ascii="Times New Roman" w:hAnsi="Times New Roman" w:cs="Times New Roman"/>
          <w:sz w:val="20"/>
          <w:szCs w:val="20"/>
        </w:rPr>
        <w:t>, desde que não implique na abertura de novas vias e logradouros públicos, nem no prolongamento, modificação ou ampliação dos já existentes.</w:t>
      </w:r>
    </w:p>
    <w:p w14:paraId="6D9F301D" w14:textId="5E0418FB"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b/>
          <w:bCs/>
          <w:sz w:val="20"/>
          <w:szCs w:val="20"/>
        </w:rPr>
        <w:t>Parágrafo 2º</w:t>
      </w:r>
      <w:r w:rsidRPr="00C55319">
        <w:rPr>
          <w:rFonts w:ascii="Times New Roman" w:hAnsi="Times New Roman" w:cs="Times New Roman"/>
          <w:sz w:val="20"/>
          <w:szCs w:val="20"/>
        </w:rPr>
        <w:t>.</w:t>
      </w:r>
      <w:r w:rsidR="00446656">
        <w:rPr>
          <w:rFonts w:ascii="Times New Roman" w:hAnsi="Times New Roman" w:cs="Times New Roman"/>
          <w:sz w:val="20"/>
          <w:szCs w:val="20"/>
        </w:rPr>
        <w:t xml:space="preserve"> </w:t>
      </w:r>
      <w:r w:rsidRPr="00C55319">
        <w:rPr>
          <w:rFonts w:ascii="Times New Roman" w:hAnsi="Times New Roman" w:cs="Times New Roman"/>
          <w:sz w:val="20"/>
          <w:szCs w:val="20"/>
        </w:rPr>
        <w:t xml:space="preserve">- Considera-se loteamento a subdivisão de gleba em lotes destinados à edificação, </w:t>
      </w:r>
      <w:r w:rsidRPr="00C55319">
        <w:rPr>
          <w:rFonts w:ascii="Times New Roman" w:hAnsi="Times New Roman" w:cs="Times New Roman"/>
          <w:sz w:val="20"/>
          <w:szCs w:val="20"/>
          <w:u w:val="single"/>
        </w:rPr>
        <w:t>com abertura de novas vias de circulação</w:t>
      </w:r>
      <w:r w:rsidRPr="00C55319">
        <w:rPr>
          <w:rFonts w:ascii="Times New Roman" w:hAnsi="Times New Roman" w:cs="Times New Roman"/>
          <w:sz w:val="20"/>
          <w:szCs w:val="20"/>
        </w:rPr>
        <w:t>, de logradouros públicos ou prolongamento, modificação ou ampliação das vias existentes.</w:t>
      </w:r>
    </w:p>
    <w:p w14:paraId="0F05B509"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p>
    <w:p w14:paraId="68FECE58"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b/>
          <w:bCs/>
          <w:sz w:val="20"/>
          <w:szCs w:val="20"/>
        </w:rPr>
        <w:t>Art. 48º</w:t>
      </w:r>
      <w:r w:rsidRPr="00C55319">
        <w:rPr>
          <w:rFonts w:ascii="Times New Roman" w:hAnsi="Times New Roman" w:cs="Times New Roman"/>
          <w:sz w:val="20"/>
          <w:szCs w:val="20"/>
        </w:rPr>
        <w:t xml:space="preserve"> – Aplica-se integralmente esta Lei:</w:t>
      </w:r>
    </w:p>
    <w:p w14:paraId="123EE907" w14:textId="77777777" w:rsidR="005148F3" w:rsidRPr="00C55319" w:rsidRDefault="005148F3" w:rsidP="005148F3">
      <w:pPr>
        <w:tabs>
          <w:tab w:val="left" w:pos="567"/>
          <w:tab w:val="left" w:pos="10206"/>
        </w:tabs>
        <w:spacing w:after="0" w:line="240" w:lineRule="auto"/>
        <w:ind w:left="1701" w:right="-1"/>
        <w:jc w:val="both"/>
        <w:rPr>
          <w:rFonts w:ascii="Times New Roman" w:hAnsi="Times New Roman" w:cs="Times New Roman"/>
          <w:sz w:val="20"/>
          <w:szCs w:val="20"/>
        </w:rPr>
      </w:pPr>
      <w:r w:rsidRPr="00C55319">
        <w:rPr>
          <w:rFonts w:ascii="Times New Roman" w:hAnsi="Times New Roman" w:cs="Times New Roman"/>
          <w:sz w:val="20"/>
          <w:szCs w:val="20"/>
        </w:rPr>
        <w:t xml:space="preserve">I - Nos casos de desmembramentos que </w:t>
      </w:r>
      <w:r w:rsidRPr="00C55319">
        <w:rPr>
          <w:rFonts w:ascii="Times New Roman" w:hAnsi="Times New Roman" w:cs="Times New Roman"/>
          <w:b/>
          <w:bCs/>
          <w:sz w:val="20"/>
          <w:szCs w:val="20"/>
        </w:rPr>
        <w:t>não estejam</w:t>
      </w:r>
      <w:r w:rsidRPr="00C55319">
        <w:rPr>
          <w:rFonts w:ascii="Times New Roman" w:hAnsi="Times New Roman" w:cs="Times New Roman"/>
          <w:sz w:val="20"/>
          <w:szCs w:val="20"/>
        </w:rPr>
        <w:t xml:space="preserve"> </w:t>
      </w:r>
      <w:bookmarkStart w:id="2" w:name="_Hlk158281351"/>
      <w:r w:rsidRPr="00C55319">
        <w:rPr>
          <w:rFonts w:ascii="Times New Roman" w:hAnsi="Times New Roman" w:cs="Times New Roman"/>
          <w:sz w:val="20"/>
          <w:szCs w:val="20"/>
        </w:rPr>
        <w:t>dotados de infraestrutura básica</w:t>
      </w:r>
      <w:bookmarkEnd w:id="2"/>
      <w:r w:rsidRPr="00C55319">
        <w:rPr>
          <w:rFonts w:ascii="Times New Roman" w:hAnsi="Times New Roman" w:cs="Times New Roman"/>
          <w:sz w:val="20"/>
          <w:szCs w:val="20"/>
        </w:rPr>
        <w:t>, ou aos quais não seja possível o aproveitamento integral daquela existente;</w:t>
      </w:r>
    </w:p>
    <w:p w14:paraId="127E69F8" w14:textId="2377281D" w:rsidR="005148F3" w:rsidRDefault="005148F3" w:rsidP="005148F3">
      <w:pPr>
        <w:tabs>
          <w:tab w:val="left" w:pos="567"/>
          <w:tab w:val="left" w:pos="10206"/>
        </w:tabs>
        <w:spacing w:after="0" w:line="240" w:lineRule="auto"/>
        <w:ind w:left="1701" w:right="-1"/>
        <w:jc w:val="both"/>
        <w:rPr>
          <w:rFonts w:ascii="Times New Roman" w:hAnsi="Times New Roman" w:cs="Times New Roman"/>
        </w:rPr>
      </w:pPr>
      <w:r w:rsidRPr="00C55319">
        <w:rPr>
          <w:rFonts w:ascii="Times New Roman" w:hAnsi="Times New Roman" w:cs="Times New Roman"/>
          <w:sz w:val="20"/>
          <w:szCs w:val="20"/>
        </w:rPr>
        <w:t xml:space="preserve">II - Aos desmembramentos que </w:t>
      </w:r>
      <w:r w:rsidRPr="00C55319">
        <w:rPr>
          <w:rFonts w:ascii="Times New Roman" w:hAnsi="Times New Roman" w:cs="Times New Roman"/>
          <w:b/>
          <w:bCs/>
          <w:sz w:val="20"/>
          <w:szCs w:val="20"/>
        </w:rPr>
        <w:t>caracterizem acréscimo, ampliação ou prolongamento de bairros</w:t>
      </w:r>
      <w:r w:rsidRPr="00C55319">
        <w:rPr>
          <w:rFonts w:ascii="Times New Roman" w:hAnsi="Times New Roman" w:cs="Times New Roman"/>
          <w:sz w:val="20"/>
          <w:szCs w:val="20"/>
        </w:rPr>
        <w:t>, mesmo que seja possível o aproveitamento de infraestrutura básica existente</w:t>
      </w:r>
      <w:r w:rsidRPr="00C55319">
        <w:rPr>
          <w:rFonts w:ascii="Times New Roman" w:hAnsi="Times New Roman" w:cs="Times New Roman"/>
        </w:rPr>
        <w:t>.</w:t>
      </w:r>
    </w:p>
    <w:p w14:paraId="53AB05C6" w14:textId="77777777" w:rsidR="007B6C25" w:rsidRDefault="007B6C25" w:rsidP="007B6C25">
      <w:pPr>
        <w:tabs>
          <w:tab w:val="left" w:pos="567"/>
          <w:tab w:val="left" w:pos="10206"/>
        </w:tabs>
        <w:spacing w:after="0" w:line="240" w:lineRule="auto"/>
        <w:ind w:left="284" w:right="-1"/>
        <w:jc w:val="both"/>
        <w:rPr>
          <w:rFonts w:ascii="Times New Roman" w:hAnsi="Times New Roman" w:cs="Times New Roman"/>
        </w:rPr>
      </w:pPr>
    </w:p>
    <w:p w14:paraId="28AD5338" w14:textId="10DD35F6" w:rsidR="007B6C25" w:rsidRPr="00C55319" w:rsidRDefault="007B6C25" w:rsidP="007B6C25">
      <w:pPr>
        <w:tabs>
          <w:tab w:val="left" w:pos="567"/>
          <w:tab w:val="left" w:pos="10206"/>
        </w:tabs>
        <w:spacing w:after="0" w:line="240" w:lineRule="auto"/>
        <w:ind w:left="284" w:right="-1"/>
        <w:jc w:val="both"/>
        <w:rPr>
          <w:rFonts w:ascii="Times New Roman" w:hAnsi="Times New Roman" w:cs="Times New Roman"/>
        </w:rPr>
      </w:pPr>
      <w:r w:rsidRPr="00C55319">
        <w:rPr>
          <w:rFonts w:ascii="Times New Roman" w:hAnsi="Times New Roman" w:cs="Times New Roman"/>
          <w:b/>
          <w:noProof/>
          <w:sz w:val="20"/>
          <w:szCs w:val="20"/>
        </w:rPr>
        <mc:AlternateContent>
          <mc:Choice Requires="wps">
            <w:drawing>
              <wp:anchor distT="0" distB="0" distL="0" distR="0" simplePos="0" relativeHeight="251660288" behindDoc="1" locked="0" layoutInCell="1" allowOverlap="1" wp14:anchorId="5270AC93" wp14:editId="6F88C87D">
                <wp:simplePos x="0" y="0"/>
                <wp:positionH relativeFrom="page">
                  <wp:posOffset>462280</wp:posOffset>
                </wp:positionH>
                <wp:positionV relativeFrom="paragraph">
                  <wp:posOffset>447040</wp:posOffset>
                </wp:positionV>
                <wp:extent cx="6819900" cy="274320"/>
                <wp:effectExtent l="0" t="0" r="0" b="0"/>
                <wp:wrapTopAndBottom/>
                <wp:docPr id="88222487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274320"/>
                        </a:xfrm>
                        <a:prstGeom prst="rect">
                          <a:avLst/>
                        </a:prstGeom>
                        <a:solidFill>
                          <a:srgbClr val="E7E6E6"/>
                        </a:solidFill>
                      </wps:spPr>
                      <wps:txbx>
                        <w:txbxContent>
                          <w:p w14:paraId="7A410B39" w14:textId="77777777" w:rsidR="00A23C3E" w:rsidRPr="000C6DD3" w:rsidRDefault="00A23C3E" w:rsidP="00A23C3E">
                            <w:pPr>
                              <w:spacing w:before="80"/>
                              <w:ind w:left="284"/>
                              <w:jc w:val="center"/>
                              <w:rPr>
                                <w:rFonts w:ascii="Times New Roman" w:hAnsi="Times New Roman" w:cs="Times New Roman"/>
                                <w:b/>
                                <w:color w:val="000000"/>
                              </w:rPr>
                            </w:pPr>
                            <w:r w:rsidRPr="000C6DD3">
                              <w:rPr>
                                <w:rFonts w:ascii="Times New Roman" w:hAnsi="Times New Roman" w:cs="Times New Roman"/>
                                <w:b/>
                                <w:color w:val="000000"/>
                              </w:rPr>
                              <w:t>LISTA SIMPLIFICADA DOS DOCUMENTOS NECESSÁRIOS</w:t>
                            </w:r>
                          </w:p>
                        </w:txbxContent>
                      </wps:txbx>
                      <wps:bodyPr wrap="square" lIns="0" tIns="0" rIns="0" bIns="0" rtlCol="0">
                        <a:noAutofit/>
                      </wps:bodyPr>
                    </wps:wsp>
                  </a:graphicData>
                </a:graphic>
                <wp14:sizeRelH relativeFrom="margin">
                  <wp14:pctWidth>0</wp14:pctWidth>
                </wp14:sizeRelH>
              </wp:anchor>
            </w:drawing>
          </mc:Choice>
          <mc:Fallback>
            <w:pict>
              <v:shape w14:anchorId="5270AC93" id="_x0000_s1027" type="#_x0000_t202" style="position:absolute;left:0;text-align:left;margin-left:36.4pt;margin-top:35.2pt;width:537pt;height:21.6pt;z-index:-2516561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" fillcolor="#e7e6e6" stroked="f">
                <v:textbox inset="0,0,0,0">
                  <w:txbxContent>
                    <w:p w14:paraId="7A410B39" w14:textId="77777777" w:rsidR="00A23C3E" w:rsidRPr="000C6DD3" w:rsidRDefault="00A23C3E" w:rsidP="00A23C3E">
                      <w:pPr>
                        <w:spacing w:before="80"/>
                        <w:ind w:left="284"/>
                        <w:jc w:val="center"/>
                        <w:rPr>
                          <w:rFonts w:ascii="Times New Roman" w:hAnsi="Times New Roman" w:cs="Times New Roman"/>
                          <w:b/>
                          <w:color w:val="000000"/>
                        </w:rPr>
                      </w:pPr>
                      <w:r w:rsidRPr="000C6DD3">
                        <w:rPr>
                          <w:rFonts w:ascii="Times New Roman" w:hAnsi="Times New Roman" w:cs="Times New Roman"/>
                          <w:b/>
                          <w:color w:val="000000"/>
                        </w:rPr>
                        <w:t>LISTA SIMPLIFICADA DOS DOCUMENTOS NECESSÁRIOS</w:t>
                      </w:r>
                    </w:p>
                  </w:txbxContent>
                </v:textbox>
                <w10:wrap type="topAndBottom" anchorx="page"/>
              </v:shape>
            </w:pict>
          </mc:Fallback>
        </mc:AlternateContent>
      </w:r>
      <w:r>
        <w:rPr>
          <w:rFonts w:ascii="Times New Roman" w:hAnsi="Times New Roman" w:cs="Times New Roman"/>
        </w:rPr>
        <w:t xml:space="preserve">Antes de dar </w:t>
      </w:r>
      <w:r w:rsidR="00DB75B9">
        <w:rPr>
          <w:rFonts w:ascii="Times New Roman" w:hAnsi="Times New Roman" w:cs="Times New Roman"/>
        </w:rPr>
        <w:t>início</w:t>
      </w:r>
      <w:r>
        <w:rPr>
          <w:rFonts w:ascii="Times New Roman" w:hAnsi="Times New Roman" w:cs="Times New Roman"/>
        </w:rPr>
        <w:t xml:space="preserve"> ao empreendimento sugerimos a leitura do </w:t>
      </w:r>
      <w:r w:rsidRPr="007B6C25">
        <w:rPr>
          <w:rFonts w:ascii="Times New Roman" w:hAnsi="Times New Roman" w:cs="Times New Roman"/>
        </w:rPr>
        <w:t>E-book elaborado pela Oficial de Registro de Imóveis Rosiane Rodrigues Vieira</w:t>
      </w:r>
      <w:r>
        <w:rPr>
          <w:rFonts w:ascii="Times New Roman" w:hAnsi="Times New Roman" w:cs="Times New Roman"/>
        </w:rPr>
        <w:t xml:space="preserve">: </w:t>
      </w:r>
    </w:p>
    <w:p w14:paraId="3A4DD63A" w14:textId="54EEA520" w:rsidR="00F42F5E" w:rsidRPr="00C55319" w:rsidRDefault="00F42F5E" w:rsidP="005148F3">
      <w:pPr>
        <w:tabs>
          <w:tab w:val="left" w:pos="567"/>
          <w:tab w:val="left" w:pos="10206"/>
        </w:tabs>
        <w:spacing w:after="0" w:line="240" w:lineRule="auto"/>
        <w:ind w:left="284" w:right="-1"/>
        <w:jc w:val="both"/>
        <w:rPr>
          <w:rFonts w:ascii="Times New Roman" w:hAnsi="Times New Roman" w:cs="Times New Roman"/>
        </w:rPr>
      </w:pPr>
    </w:p>
    <w:p w14:paraId="79954E87" w14:textId="1F192495" w:rsidR="005148F3" w:rsidRPr="00C55319" w:rsidRDefault="005148F3" w:rsidP="00023E7E">
      <w:pPr>
        <w:pStyle w:val="PargrafodaLista"/>
        <w:numPr>
          <w:ilvl w:val="0"/>
          <w:numId w:val="13"/>
        </w:numPr>
        <w:tabs>
          <w:tab w:val="left" w:pos="709"/>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Requerimento ao Oficial de Registro de Imóveis (com firma reconhecida) solicitando o registro do loteamento.</w:t>
      </w:r>
    </w:p>
    <w:p w14:paraId="08FB31BF" w14:textId="77777777" w:rsidR="00BC5BDF" w:rsidRPr="00C55319" w:rsidRDefault="00BC5BDF" w:rsidP="00023E7E">
      <w:pPr>
        <w:pStyle w:val="PargrafodaLista"/>
        <w:tabs>
          <w:tab w:val="left" w:pos="709"/>
        </w:tabs>
        <w:autoSpaceDE w:val="0"/>
        <w:autoSpaceDN w:val="0"/>
        <w:spacing w:after="0" w:line="240" w:lineRule="auto"/>
        <w:ind w:left="284" w:right="-1"/>
        <w:contextualSpacing w:val="0"/>
        <w:jc w:val="both"/>
        <w:rPr>
          <w:rFonts w:ascii="Times New Roman" w:hAnsi="Times New Roman" w:cs="Times New Roman"/>
        </w:rPr>
      </w:pPr>
    </w:p>
    <w:p w14:paraId="63D9E64D" w14:textId="47D78CCD" w:rsidR="00BC5BDF" w:rsidRDefault="00BC5BDF"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rPr>
      </w:pPr>
      <w:r w:rsidRPr="00C55319">
        <w:rPr>
          <w:rFonts w:ascii="Times New Roman" w:hAnsi="Times New Roman" w:cs="Times New Roman"/>
        </w:rPr>
        <w:t xml:space="preserve">Apresentar requerimento especifico para parcelamento de solo disponível no sitio eletrônico: </w:t>
      </w:r>
      <w:hyperlink r:id="rId8" w:history="1">
        <w:r w:rsidR="00C55319" w:rsidRPr="000130BA">
          <w:rPr>
            <w:rStyle w:val="Hyperlink"/>
            <w:rFonts w:ascii="Times New Roman" w:hAnsi="Times New Roman" w:cs="Times New Roman"/>
          </w:rPr>
          <w:t>https://www.cartoriorisamonte.com.br/documentos/requerimentos/</w:t>
        </w:r>
      </w:hyperlink>
      <w:r w:rsidRPr="00C55319">
        <w:rPr>
          <w:rFonts w:ascii="Times New Roman" w:hAnsi="Times New Roman" w:cs="Times New Roman"/>
        </w:rPr>
        <w:t xml:space="preserve"> devidamente preenchido e assinado</w:t>
      </w:r>
      <w:r w:rsidR="00446656">
        <w:rPr>
          <w:rFonts w:ascii="Times New Roman" w:hAnsi="Times New Roman" w:cs="Times New Roman"/>
        </w:rPr>
        <w:t xml:space="preserve"> e com as firmas reconhecidas.</w:t>
      </w:r>
    </w:p>
    <w:p w14:paraId="3B88CD61" w14:textId="77777777" w:rsidR="00446656"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rPr>
      </w:pPr>
    </w:p>
    <w:p w14:paraId="349F26A3" w14:textId="5EA6A748" w:rsidR="00446656"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rPr>
      </w:pPr>
      <w:r w:rsidRPr="00446656">
        <w:rPr>
          <w:rFonts w:ascii="Times New Roman" w:hAnsi="Times New Roman" w:cs="Times New Roman"/>
        </w:rPr>
        <w:t>Quando o loteador for pessoa jurídica, incumbirá ao oficial verificar, com base no estatuto social, a regularidade da representação societária, especialmente se a pessoa que está requerendo o registro tem poderes para tanto. Há necessidade de poderes especiais, não bastando os denominados “poderes para administração em geral”</w:t>
      </w:r>
    </w:p>
    <w:p w14:paraId="0C228D47" w14:textId="77777777" w:rsidR="00BC5BDF" w:rsidRPr="00C55319" w:rsidRDefault="00BC5BDF"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bCs/>
        </w:rPr>
      </w:pPr>
    </w:p>
    <w:p w14:paraId="24E16122" w14:textId="64D0CD90" w:rsidR="001D1030" w:rsidRPr="00C55319" w:rsidRDefault="00BC5BDF" w:rsidP="00023E7E">
      <w:pPr>
        <w:pStyle w:val="PargrafodaLista"/>
        <w:numPr>
          <w:ilvl w:val="1"/>
          <w:numId w:val="13"/>
        </w:numPr>
        <w:tabs>
          <w:tab w:val="left" w:pos="709"/>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 xml:space="preserve">Sendo pessoa Jurídica: </w:t>
      </w:r>
      <w:r w:rsidRPr="00C55319">
        <w:rPr>
          <w:rFonts w:ascii="Times New Roman" w:hAnsi="Times New Roman" w:cs="Times New Roman"/>
        </w:rPr>
        <w:t>Cópia autenticada do Contrato Social da empresa, e respectiva Alteração Contratual, quando for o caso.</w:t>
      </w:r>
    </w:p>
    <w:p w14:paraId="28C4F8A8" w14:textId="257C112C" w:rsidR="00BC5BDF" w:rsidRPr="00C55319" w:rsidRDefault="00BC5BDF" w:rsidP="00023E7E">
      <w:pPr>
        <w:pStyle w:val="PargrafodaLista"/>
        <w:numPr>
          <w:ilvl w:val="1"/>
          <w:numId w:val="13"/>
        </w:numPr>
        <w:tabs>
          <w:tab w:val="left" w:pos="709"/>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Certidão simplificada da Junta Comercial</w:t>
      </w:r>
      <w:r w:rsidRPr="00C55319">
        <w:rPr>
          <w:rFonts w:ascii="Times New Roman" w:hAnsi="Times New Roman" w:cs="Times New Roman"/>
        </w:rPr>
        <w:t xml:space="preserve"> </w:t>
      </w:r>
      <w:r w:rsidR="001F16FC">
        <w:rPr>
          <w:rFonts w:ascii="Times New Roman" w:hAnsi="Times New Roman" w:cs="Times New Roman"/>
        </w:rPr>
        <w:t xml:space="preserve">(expedida a no máximo 90 dias) </w:t>
      </w:r>
      <w:r w:rsidRPr="00C55319">
        <w:rPr>
          <w:rFonts w:ascii="Times New Roman" w:hAnsi="Times New Roman" w:cs="Times New Roman"/>
        </w:rPr>
        <w:t xml:space="preserve">ou do </w:t>
      </w:r>
      <w:r w:rsidRPr="00C55319">
        <w:rPr>
          <w:rFonts w:ascii="Times New Roman" w:hAnsi="Times New Roman" w:cs="Times New Roman"/>
          <w:b/>
          <w:bCs/>
        </w:rPr>
        <w:t>Ofício de Registro Civil das Pessoas Jurídicas</w:t>
      </w:r>
      <w:r w:rsidRPr="00C55319">
        <w:rPr>
          <w:rFonts w:ascii="Times New Roman" w:hAnsi="Times New Roman" w:cs="Times New Roman"/>
        </w:rPr>
        <w:t>, na qual se verificará a capacidade de representação dos signatários do requerimento</w:t>
      </w:r>
    </w:p>
    <w:p w14:paraId="22BF7025" w14:textId="0CD70988" w:rsidR="00BC5BDF" w:rsidRPr="00C55319" w:rsidRDefault="00BC5BDF" w:rsidP="00023E7E">
      <w:pPr>
        <w:pStyle w:val="PargrafodaLista"/>
        <w:numPr>
          <w:ilvl w:val="1"/>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Comprovante de inscrição no CNPJ</w:t>
      </w:r>
    </w:p>
    <w:p w14:paraId="754BCA1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bCs/>
          <w:sz w:val="18"/>
          <w:szCs w:val="18"/>
        </w:rPr>
      </w:pPr>
    </w:p>
    <w:p w14:paraId="7795BDF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46A550E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hyperlink r:id="rId9" w:history="1">
        <w:r w:rsidRPr="00C55319">
          <w:rPr>
            <w:rStyle w:val="Hyperlink"/>
            <w:rFonts w:ascii="Times New Roman" w:hAnsi="Times New Roman" w:cs="Times New Roman"/>
            <w:bCs/>
            <w:sz w:val="18"/>
            <w:szCs w:val="18"/>
          </w:rPr>
          <w:t>https://www.cartoriorisamonte.com.br/documentos/requerimentos/</w:t>
        </w:r>
      </w:hyperlink>
    </w:p>
    <w:p w14:paraId="4F1E3D6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p>
    <w:p w14:paraId="2B4DDDE6" w14:textId="56DB49F0" w:rsidR="005148F3" w:rsidRPr="00C55319" w:rsidRDefault="00C34A9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bookmarkStart w:id="3" w:name="_Hlk513017020"/>
      <w:r w:rsidRPr="00C55319">
        <w:rPr>
          <w:rFonts w:ascii="Times New Roman" w:hAnsi="Times New Roman" w:cs="Times New Roman"/>
          <w:bCs/>
          <w:sz w:val="18"/>
          <w:szCs w:val="18"/>
        </w:rPr>
        <w:t xml:space="preserve">Art. </w:t>
      </w:r>
      <w:r>
        <w:rPr>
          <w:rFonts w:ascii="Times New Roman" w:hAnsi="Times New Roman" w:cs="Times New Roman"/>
          <w:bCs/>
          <w:sz w:val="18"/>
          <w:szCs w:val="18"/>
        </w:rPr>
        <w:t>989</w:t>
      </w:r>
      <w:r w:rsidRPr="00C55319">
        <w:rPr>
          <w:rFonts w:ascii="Times New Roman" w:hAnsi="Times New Roman" w:cs="Times New Roman"/>
          <w:bCs/>
          <w:sz w:val="18"/>
          <w:szCs w:val="18"/>
        </w:rPr>
        <w:t>. Prov.93/20</w:t>
      </w:r>
      <w:r w:rsidR="0089345C">
        <w:rPr>
          <w:rFonts w:ascii="Times New Roman" w:hAnsi="Times New Roman" w:cs="Times New Roman"/>
          <w:bCs/>
          <w:sz w:val="18"/>
          <w:szCs w:val="18"/>
        </w:rPr>
        <w:t xml:space="preserve">; </w:t>
      </w:r>
      <w:r w:rsidR="005148F3" w:rsidRPr="00C55319">
        <w:rPr>
          <w:rFonts w:ascii="Times New Roman" w:hAnsi="Times New Roman" w:cs="Times New Roman"/>
          <w:bCs/>
          <w:sz w:val="18"/>
          <w:szCs w:val="18"/>
        </w:rPr>
        <w:t>Art. 996. Prov.93</w:t>
      </w:r>
      <w:bookmarkEnd w:id="3"/>
      <w:r w:rsidR="005148F3" w:rsidRPr="00C55319">
        <w:rPr>
          <w:rFonts w:ascii="Times New Roman" w:hAnsi="Times New Roman" w:cs="Times New Roman"/>
          <w:bCs/>
          <w:sz w:val="18"/>
          <w:szCs w:val="18"/>
        </w:rPr>
        <w:t>/20</w:t>
      </w:r>
      <w:r w:rsidR="0089345C">
        <w:rPr>
          <w:rFonts w:ascii="Times New Roman" w:hAnsi="Times New Roman" w:cs="Times New Roman"/>
          <w:bCs/>
          <w:sz w:val="18"/>
          <w:szCs w:val="18"/>
        </w:rPr>
        <w:t xml:space="preserve">; </w:t>
      </w:r>
      <w:r w:rsidR="005148F3" w:rsidRPr="00C55319">
        <w:rPr>
          <w:rFonts w:ascii="Times New Roman" w:hAnsi="Times New Roman" w:cs="Times New Roman"/>
          <w:sz w:val="18"/>
          <w:szCs w:val="18"/>
        </w:rPr>
        <w:t>Art. 1.000 Prov.93/20</w:t>
      </w:r>
      <w:r w:rsidR="0089345C">
        <w:rPr>
          <w:rFonts w:ascii="Times New Roman" w:hAnsi="Times New Roman" w:cs="Times New Roman"/>
          <w:sz w:val="18"/>
          <w:szCs w:val="18"/>
        </w:rPr>
        <w:t xml:space="preserve">; </w:t>
      </w:r>
      <w:r w:rsidR="005148F3" w:rsidRPr="00C55319">
        <w:rPr>
          <w:rFonts w:ascii="Times New Roman" w:hAnsi="Times New Roman" w:cs="Times New Roman"/>
          <w:bCs/>
          <w:sz w:val="18"/>
          <w:szCs w:val="18"/>
        </w:rPr>
        <w:t>Art. 18, c Lei 6.766</w:t>
      </w:r>
    </w:p>
    <w:p w14:paraId="6546788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5B8AA0D1"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Certidão da situação jurídica atualizada do imóvel</w:t>
      </w:r>
    </w:p>
    <w:p w14:paraId="70486098" w14:textId="77777777" w:rsidR="005148F3" w:rsidRPr="00C55319" w:rsidRDefault="005148F3"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bCs/>
        </w:rPr>
      </w:pPr>
    </w:p>
    <w:p w14:paraId="23AE8BED" w14:textId="05782A30"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bookmarkStart w:id="4" w:name="_Hlk201668779"/>
      <w:r w:rsidRPr="00C55319">
        <w:rPr>
          <w:rFonts w:ascii="Times New Roman" w:hAnsi="Times New Roman" w:cs="Times New Roman"/>
        </w:rPr>
        <w:t xml:space="preserve">Apresentar a certidão de situação jurídica da </w:t>
      </w:r>
      <w:r w:rsidR="001F16FC" w:rsidRPr="00C55319">
        <w:rPr>
          <w:rFonts w:ascii="Times New Roman" w:hAnsi="Times New Roman" w:cs="Times New Roman"/>
        </w:rPr>
        <w:t>matrícula</w:t>
      </w:r>
      <w:r w:rsidRPr="00C55319">
        <w:rPr>
          <w:rFonts w:ascii="Times New Roman" w:hAnsi="Times New Roman" w:cs="Times New Roman"/>
        </w:rPr>
        <w:t xml:space="preserve"> do empreendimento, atualizada </w:t>
      </w:r>
      <w:r w:rsidR="00EE6345">
        <w:rPr>
          <w:rFonts w:ascii="Times New Roman" w:hAnsi="Times New Roman" w:cs="Times New Roman"/>
        </w:rPr>
        <w:t xml:space="preserve">em até 30 dias, </w:t>
      </w:r>
      <w:r w:rsidRPr="00C55319">
        <w:rPr>
          <w:rFonts w:ascii="Times New Roman" w:hAnsi="Times New Roman" w:cs="Times New Roman"/>
        </w:rPr>
        <w:t>e no original, expedia pelo CRI.</w:t>
      </w:r>
    </w:p>
    <w:bookmarkEnd w:id="4"/>
    <w:p w14:paraId="7A3ABB5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bCs/>
        </w:rPr>
      </w:pPr>
    </w:p>
    <w:p w14:paraId="3A32EEC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4EFFE672" w14:textId="38944F82"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1º Registro de Imóveis, RTDPJ de Santo Antônio do Monte - Rua Dr. Argemiro Itajubá, 70, Centro ou</w:t>
      </w:r>
      <w:r w:rsidR="00446656">
        <w:rPr>
          <w:rFonts w:ascii="Times New Roman" w:hAnsi="Times New Roman" w:cs="Times New Roman"/>
          <w:sz w:val="18"/>
          <w:szCs w:val="18"/>
        </w:rPr>
        <w:t xml:space="preserve"> </w:t>
      </w:r>
      <w:hyperlink r:id="rId10" w:history="1">
        <w:r w:rsidRPr="00C55319">
          <w:rPr>
            <w:rStyle w:val="Hyperlink"/>
            <w:rFonts w:ascii="Times New Roman" w:hAnsi="Times New Roman" w:cs="Times New Roman"/>
            <w:sz w:val="18"/>
            <w:szCs w:val="18"/>
          </w:rPr>
          <w:t>registradores.onr.org.br</w:t>
        </w:r>
      </w:hyperlink>
      <w:r w:rsidRPr="00C55319">
        <w:rPr>
          <w:rFonts w:ascii="Times New Roman" w:hAnsi="Times New Roman" w:cs="Times New Roman"/>
          <w:sz w:val="18"/>
          <w:szCs w:val="18"/>
        </w:rPr>
        <w:t xml:space="preserve"> </w:t>
      </w:r>
    </w:p>
    <w:p w14:paraId="4A38713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p>
    <w:p w14:paraId="44937D75" w14:textId="4F164071" w:rsidR="00C34A95"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 xml:space="preserve">Art. 18, </w:t>
      </w:r>
      <w:r w:rsidR="00120E8E">
        <w:rPr>
          <w:rFonts w:ascii="Times New Roman" w:hAnsi="Times New Roman" w:cs="Times New Roman"/>
          <w:bCs/>
          <w:sz w:val="18"/>
          <w:szCs w:val="18"/>
        </w:rPr>
        <w:t>I</w:t>
      </w:r>
      <w:r w:rsidRPr="00C55319">
        <w:rPr>
          <w:rFonts w:ascii="Times New Roman" w:hAnsi="Times New Roman" w:cs="Times New Roman"/>
          <w:bCs/>
          <w:sz w:val="18"/>
          <w:szCs w:val="18"/>
        </w:rPr>
        <w:t xml:space="preserve"> Lei 6.766</w:t>
      </w:r>
      <w:r w:rsidR="0089345C">
        <w:rPr>
          <w:rFonts w:ascii="Times New Roman" w:hAnsi="Times New Roman" w:cs="Times New Roman"/>
          <w:bCs/>
          <w:sz w:val="18"/>
          <w:szCs w:val="18"/>
        </w:rPr>
        <w:t xml:space="preserve">; </w:t>
      </w:r>
      <w:r w:rsidR="00120E8E" w:rsidRPr="00C55319">
        <w:rPr>
          <w:rFonts w:ascii="Times New Roman" w:hAnsi="Times New Roman" w:cs="Times New Roman"/>
          <w:bCs/>
          <w:sz w:val="18"/>
          <w:szCs w:val="18"/>
        </w:rPr>
        <w:t xml:space="preserve">Art. 18, </w:t>
      </w:r>
      <w:r w:rsidR="00120E8E">
        <w:rPr>
          <w:rFonts w:ascii="Times New Roman" w:hAnsi="Times New Roman" w:cs="Times New Roman"/>
          <w:bCs/>
          <w:sz w:val="18"/>
          <w:szCs w:val="18"/>
        </w:rPr>
        <w:t>“b”</w:t>
      </w:r>
      <w:r w:rsidR="0089345C">
        <w:rPr>
          <w:rFonts w:ascii="Times New Roman" w:hAnsi="Times New Roman" w:cs="Times New Roman"/>
          <w:bCs/>
          <w:sz w:val="18"/>
          <w:szCs w:val="18"/>
        </w:rPr>
        <w:t xml:space="preserve"> </w:t>
      </w:r>
      <w:r w:rsidR="00120E8E">
        <w:rPr>
          <w:rFonts w:ascii="Times New Roman" w:hAnsi="Times New Roman" w:cs="Times New Roman"/>
          <w:bCs/>
          <w:sz w:val="18"/>
          <w:szCs w:val="18"/>
        </w:rPr>
        <w:t>I</w:t>
      </w:r>
      <w:r w:rsidR="00120E8E" w:rsidRPr="00C55319">
        <w:rPr>
          <w:rFonts w:ascii="Times New Roman" w:hAnsi="Times New Roman" w:cs="Times New Roman"/>
          <w:bCs/>
          <w:sz w:val="18"/>
          <w:szCs w:val="18"/>
        </w:rPr>
        <w:t xml:space="preserve"> Lei 6.766</w:t>
      </w:r>
      <w:r w:rsidR="0089345C">
        <w:rPr>
          <w:rFonts w:ascii="Times New Roman" w:hAnsi="Times New Roman" w:cs="Times New Roman"/>
          <w:bCs/>
          <w:sz w:val="18"/>
          <w:szCs w:val="18"/>
        </w:rPr>
        <w:t xml:space="preserve">; </w:t>
      </w:r>
      <w:r w:rsidR="00C34A95" w:rsidRPr="00C55319">
        <w:rPr>
          <w:rFonts w:ascii="Times New Roman" w:hAnsi="Times New Roman" w:cs="Times New Roman"/>
          <w:bCs/>
          <w:sz w:val="18"/>
          <w:szCs w:val="18"/>
        </w:rPr>
        <w:t xml:space="preserve">Art. </w:t>
      </w:r>
      <w:r w:rsidR="00C34A95">
        <w:rPr>
          <w:rFonts w:ascii="Times New Roman" w:hAnsi="Times New Roman" w:cs="Times New Roman"/>
          <w:bCs/>
          <w:sz w:val="18"/>
          <w:szCs w:val="18"/>
        </w:rPr>
        <w:t>989</w:t>
      </w:r>
      <w:r w:rsidR="00C34A95" w:rsidRPr="00C55319">
        <w:rPr>
          <w:rFonts w:ascii="Times New Roman" w:hAnsi="Times New Roman" w:cs="Times New Roman"/>
          <w:bCs/>
          <w:sz w:val="18"/>
          <w:szCs w:val="18"/>
        </w:rPr>
        <w:t>.</w:t>
      </w:r>
      <w:r w:rsidR="00C34A95">
        <w:rPr>
          <w:rFonts w:ascii="Times New Roman" w:hAnsi="Times New Roman" w:cs="Times New Roman"/>
          <w:bCs/>
          <w:sz w:val="18"/>
          <w:szCs w:val="18"/>
        </w:rPr>
        <w:t>I</w:t>
      </w:r>
      <w:r w:rsidR="00C34A95" w:rsidRPr="00C55319">
        <w:rPr>
          <w:rFonts w:ascii="Times New Roman" w:hAnsi="Times New Roman" w:cs="Times New Roman"/>
          <w:bCs/>
          <w:sz w:val="18"/>
          <w:szCs w:val="18"/>
        </w:rPr>
        <w:t xml:space="preserve"> Prov.93/20</w:t>
      </w:r>
    </w:p>
    <w:p w14:paraId="78F64CA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1BE7F8D1"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 xml:space="preserve">Histórico dos títulos de propriedade </w:t>
      </w:r>
    </w:p>
    <w:p w14:paraId="2D41228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bCs/>
        </w:rPr>
      </w:pPr>
    </w:p>
    <w:p w14:paraId="36D5414C" w14:textId="3DFB8C6A"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 xml:space="preserve">Apresentar o histórico dos títulos de propriedade do imóvel, de todas as </w:t>
      </w:r>
      <w:r w:rsidR="001F16FC" w:rsidRPr="00C55319">
        <w:rPr>
          <w:rFonts w:ascii="Times New Roman" w:hAnsi="Times New Roman" w:cs="Times New Roman"/>
        </w:rPr>
        <w:t>mátriculas</w:t>
      </w:r>
      <w:r w:rsidRPr="00C55319">
        <w:rPr>
          <w:rFonts w:ascii="Times New Roman" w:hAnsi="Times New Roman" w:cs="Times New Roman"/>
        </w:rPr>
        <w:t xml:space="preserve"> envolvidas no empreendimento, abrangendo os últimos 20 (vintes anos)</w:t>
      </w:r>
      <w:r w:rsidR="00EE6345">
        <w:rPr>
          <w:rFonts w:ascii="Times New Roman" w:hAnsi="Times New Roman" w:cs="Times New Roman"/>
        </w:rPr>
        <w:t xml:space="preserve"> </w:t>
      </w:r>
      <w:r w:rsidR="00EE6345" w:rsidRPr="00EE6345">
        <w:rPr>
          <w:rFonts w:ascii="Times New Roman" w:hAnsi="Times New Roman" w:cs="Times New Roman"/>
        </w:rPr>
        <w:t>firmado pelo interessado</w:t>
      </w:r>
      <w:r w:rsidR="00EE6345">
        <w:rPr>
          <w:rFonts w:ascii="Times New Roman" w:hAnsi="Times New Roman" w:cs="Times New Roman"/>
        </w:rPr>
        <w:t xml:space="preserve"> e com as firmas reconhecidas</w:t>
      </w:r>
      <w:r w:rsidRPr="00C55319">
        <w:rPr>
          <w:rFonts w:ascii="Times New Roman" w:hAnsi="Times New Roman" w:cs="Times New Roman"/>
        </w:rPr>
        <w:t>.</w:t>
      </w:r>
    </w:p>
    <w:p w14:paraId="2E36CE5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07959467" w14:textId="77777777" w:rsidR="005148F3"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O histórico, exigido para o parcelamento e para a incorporação, não é a mera reprodução das certidões, mas um resumo ordenado da titularidade do bem. Esclarecerá, por exemplo, sobre as ações reais propostas e os respectivos documentos que mostrem seu resultado.</w:t>
      </w:r>
    </w:p>
    <w:p w14:paraId="0CDD9717" w14:textId="77777777" w:rsidR="00EE6345" w:rsidRDefault="00EE634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335D41C4" w14:textId="50B89CB9" w:rsidR="00EE6345" w:rsidRPr="00C55319" w:rsidRDefault="00EE634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Pr>
          <w:rFonts w:ascii="Times New Roman" w:hAnsi="Times New Roman" w:cs="Times New Roman"/>
        </w:rPr>
        <w:t>A</w:t>
      </w:r>
      <w:r w:rsidRPr="00EE6345">
        <w:rPr>
          <w:rFonts w:ascii="Times New Roman" w:hAnsi="Times New Roman" w:cs="Times New Roman"/>
        </w:rPr>
        <w:t>companhado dos respectivos comprovantes (ou seja, certidão de cadeia dominial vintenária do imóvel e certidões de inteiro teor dos imóveis da cadeia emitidas pelo Cartório de Registro de Imóveis emitidas em até 30 (trinta) dias</w:t>
      </w:r>
      <w:r>
        <w:rPr>
          <w:rFonts w:ascii="Times New Roman" w:hAnsi="Times New Roman" w:cs="Times New Roman"/>
        </w:rPr>
        <w:t>). P</w:t>
      </w:r>
      <w:r w:rsidRPr="00EE6345">
        <w:rPr>
          <w:rFonts w:ascii="Times New Roman" w:hAnsi="Times New Roman" w:cs="Times New Roman"/>
        </w:rPr>
        <w:t>ara evitar o vencimento, com mais despesas, recomenda-se que tais certidões sejam apresentadas apenas quando já não houver outras exigências</w:t>
      </w:r>
    </w:p>
    <w:p w14:paraId="106AF5E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bCs/>
        </w:rPr>
      </w:pPr>
    </w:p>
    <w:p w14:paraId="726796F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0B18A1D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Elaborado pelo loteador, certidões disponíveis em:</w:t>
      </w:r>
    </w:p>
    <w:p w14:paraId="4B044EB3" w14:textId="52157CED"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1º Registro de Imóveis, RTDPJ de Santo Antônio do Monte - Rua Dr. Argemiro Itajubá, 70, Centro ou</w:t>
      </w:r>
      <w:r w:rsidR="00446656">
        <w:rPr>
          <w:rFonts w:ascii="Times New Roman" w:hAnsi="Times New Roman" w:cs="Times New Roman"/>
          <w:sz w:val="18"/>
          <w:szCs w:val="18"/>
        </w:rPr>
        <w:t xml:space="preserve"> </w:t>
      </w:r>
      <w:hyperlink r:id="rId11" w:history="1">
        <w:r w:rsidRPr="00C55319">
          <w:rPr>
            <w:rStyle w:val="Hyperlink"/>
            <w:rFonts w:ascii="Times New Roman" w:hAnsi="Times New Roman" w:cs="Times New Roman"/>
            <w:sz w:val="18"/>
            <w:szCs w:val="18"/>
          </w:rPr>
          <w:t>registradores.onr.org.br</w:t>
        </w:r>
      </w:hyperlink>
      <w:r w:rsidRPr="00C55319">
        <w:rPr>
          <w:rFonts w:ascii="Times New Roman" w:hAnsi="Times New Roman" w:cs="Times New Roman"/>
          <w:sz w:val="18"/>
          <w:szCs w:val="18"/>
        </w:rPr>
        <w:t xml:space="preserve"> </w:t>
      </w:r>
    </w:p>
    <w:p w14:paraId="7F4C145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p>
    <w:p w14:paraId="3E5913C7" w14:textId="26E6A531"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Art. 18, II Lei 6.766</w:t>
      </w:r>
      <w:r w:rsidR="0089345C">
        <w:rPr>
          <w:rFonts w:ascii="Times New Roman" w:hAnsi="Times New Roman" w:cs="Times New Roman"/>
          <w:bCs/>
          <w:sz w:val="18"/>
          <w:szCs w:val="18"/>
        </w:rPr>
        <w:t xml:space="preserve">; </w:t>
      </w:r>
      <w:r w:rsidRPr="00C55319">
        <w:rPr>
          <w:rFonts w:ascii="Times New Roman" w:hAnsi="Times New Roman" w:cs="Times New Roman"/>
          <w:bCs/>
          <w:sz w:val="18"/>
          <w:szCs w:val="18"/>
        </w:rPr>
        <w:t>Art. 996, II Prov.93.</w:t>
      </w:r>
    </w:p>
    <w:p w14:paraId="4896136F" w14:textId="77777777" w:rsidR="005148F3" w:rsidRPr="00C55319" w:rsidRDefault="005148F3" w:rsidP="00446656">
      <w:pPr>
        <w:pStyle w:val="PargrafodaLista"/>
        <w:tabs>
          <w:tab w:val="left" w:pos="709"/>
          <w:tab w:val="left" w:pos="710"/>
        </w:tabs>
        <w:autoSpaceDE w:val="0"/>
        <w:autoSpaceDN w:val="0"/>
        <w:spacing w:after="0" w:line="240" w:lineRule="auto"/>
        <w:ind w:left="284" w:right="-1"/>
        <w:rPr>
          <w:rFonts w:ascii="Times New Roman" w:hAnsi="Times New Roman" w:cs="Times New Roman"/>
          <w:bCs/>
        </w:rPr>
      </w:pPr>
    </w:p>
    <w:p w14:paraId="40747286" w14:textId="77777777" w:rsidR="005148F3" w:rsidRPr="00C55319" w:rsidRDefault="005148F3" w:rsidP="00446656">
      <w:pPr>
        <w:pStyle w:val="PargrafodaLista"/>
        <w:tabs>
          <w:tab w:val="left" w:pos="709"/>
          <w:tab w:val="left" w:pos="710"/>
        </w:tabs>
        <w:autoSpaceDE w:val="0"/>
        <w:autoSpaceDN w:val="0"/>
        <w:spacing w:after="0" w:line="240" w:lineRule="auto"/>
        <w:ind w:left="284" w:right="-1"/>
        <w:jc w:val="center"/>
        <w:rPr>
          <w:rFonts w:ascii="Times New Roman" w:hAnsi="Times New Roman" w:cs="Times New Roman"/>
          <w:b/>
          <w:bCs/>
          <w:caps/>
        </w:rPr>
      </w:pPr>
      <w:r w:rsidRPr="00C55319">
        <w:rPr>
          <w:rFonts w:ascii="Times New Roman" w:hAnsi="Times New Roman" w:cs="Times New Roman"/>
          <w:b/>
          <w:bCs/>
          <w:caps/>
        </w:rPr>
        <w:t>Certidões</w:t>
      </w:r>
    </w:p>
    <w:p w14:paraId="4E5A596B" w14:textId="77777777" w:rsidR="005148F3" w:rsidRPr="00C55319" w:rsidRDefault="005148F3" w:rsidP="00446656">
      <w:pPr>
        <w:pStyle w:val="PargrafodaLista"/>
        <w:tabs>
          <w:tab w:val="left" w:pos="709"/>
          <w:tab w:val="left" w:pos="710"/>
        </w:tabs>
        <w:autoSpaceDE w:val="0"/>
        <w:autoSpaceDN w:val="0"/>
        <w:spacing w:after="0" w:line="240" w:lineRule="auto"/>
        <w:ind w:left="284" w:right="-1"/>
        <w:rPr>
          <w:rFonts w:ascii="Times New Roman" w:hAnsi="Times New Roman" w:cs="Times New Roman"/>
        </w:rPr>
      </w:pPr>
    </w:p>
    <w:p w14:paraId="30A2B2F8" w14:textId="77777777" w:rsidR="00C50F86"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bookmarkStart w:id="5" w:name="_Hlk66709483"/>
      <w:r w:rsidRPr="00C55319">
        <w:rPr>
          <w:rFonts w:ascii="Times New Roman" w:hAnsi="Times New Roman" w:cs="Times New Roman"/>
        </w:rPr>
        <w:t xml:space="preserve">As certidões de </w:t>
      </w:r>
      <w:r w:rsidRPr="00C50F86">
        <w:rPr>
          <w:rFonts w:ascii="Times New Roman" w:hAnsi="Times New Roman" w:cs="Times New Roman"/>
          <w:u w:val="single"/>
        </w:rPr>
        <w:t>ações reais</w:t>
      </w:r>
      <w:r w:rsidRPr="00C55319">
        <w:rPr>
          <w:rFonts w:ascii="Times New Roman" w:hAnsi="Times New Roman" w:cs="Times New Roman"/>
        </w:rPr>
        <w:t xml:space="preserve"> referentes ao imóvel; de </w:t>
      </w:r>
      <w:r w:rsidRPr="00C50F86">
        <w:rPr>
          <w:rFonts w:ascii="Times New Roman" w:hAnsi="Times New Roman" w:cs="Times New Roman"/>
          <w:u w:val="single"/>
        </w:rPr>
        <w:t>ações penais</w:t>
      </w:r>
      <w:r w:rsidRPr="00C55319">
        <w:rPr>
          <w:rFonts w:ascii="Times New Roman" w:hAnsi="Times New Roman" w:cs="Times New Roman"/>
        </w:rPr>
        <w:t xml:space="preserve"> </w:t>
      </w:r>
      <w:r w:rsidR="006B43F0">
        <w:rPr>
          <w:rFonts w:ascii="Times New Roman" w:hAnsi="Times New Roman" w:cs="Times New Roman"/>
        </w:rPr>
        <w:t>e</w:t>
      </w:r>
      <w:r w:rsidRPr="00C55319">
        <w:rPr>
          <w:rFonts w:ascii="Times New Roman" w:hAnsi="Times New Roman" w:cs="Times New Roman"/>
        </w:rPr>
        <w:t xml:space="preserve"> dos cartórios de </w:t>
      </w:r>
      <w:r w:rsidRPr="00C50F86">
        <w:rPr>
          <w:rFonts w:ascii="Times New Roman" w:hAnsi="Times New Roman" w:cs="Times New Roman"/>
          <w:u w:val="single"/>
        </w:rPr>
        <w:t>protestos de títulos</w:t>
      </w:r>
      <w:r w:rsidRPr="00C55319">
        <w:rPr>
          <w:rFonts w:ascii="Times New Roman" w:hAnsi="Times New Roman" w:cs="Times New Roman"/>
        </w:rPr>
        <w:t>, deverão referir-se ao</w:t>
      </w:r>
      <w:r w:rsidR="00C50F86">
        <w:rPr>
          <w:rFonts w:ascii="Times New Roman" w:hAnsi="Times New Roman" w:cs="Times New Roman"/>
        </w:rPr>
        <w:t xml:space="preserve"> </w:t>
      </w:r>
      <w:r w:rsidR="00C50F86">
        <w:rPr>
          <w:rFonts w:ascii="Times New Roman" w:hAnsi="Times New Roman" w:cs="Times New Roman"/>
          <w:b/>
          <w:bCs/>
        </w:rPr>
        <w:t>P</w:t>
      </w:r>
      <w:r w:rsidR="00C50F86" w:rsidRPr="00C50F86">
        <w:rPr>
          <w:rFonts w:ascii="Times New Roman" w:hAnsi="Times New Roman" w:cs="Times New Roman"/>
          <w:b/>
          <w:bCs/>
        </w:rPr>
        <w:t>roprietário</w:t>
      </w:r>
      <w:r w:rsidR="00C50F86" w:rsidRPr="00C50F86">
        <w:rPr>
          <w:rFonts w:ascii="Times New Roman" w:hAnsi="Times New Roman" w:cs="Times New Roman"/>
        </w:rPr>
        <w:t xml:space="preserve"> do imóvel e seu cônjuge</w:t>
      </w:r>
      <w:r w:rsidR="00C50F86">
        <w:rPr>
          <w:rFonts w:ascii="Times New Roman" w:hAnsi="Times New Roman" w:cs="Times New Roman"/>
        </w:rPr>
        <w:t xml:space="preserve">, </w:t>
      </w:r>
      <w:r w:rsidRPr="00C55319">
        <w:rPr>
          <w:rFonts w:ascii="Times New Roman" w:hAnsi="Times New Roman" w:cs="Times New Roman"/>
          <w:b/>
        </w:rPr>
        <w:t>Loteador</w:t>
      </w:r>
      <w:r w:rsidRPr="00C55319">
        <w:rPr>
          <w:rFonts w:ascii="Times New Roman" w:hAnsi="Times New Roman" w:cs="Times New Roman"/>
          <w:bCs/>
        </w:rPr>
        <w:t xml:space="preserve"> </w:t>
      </w:r>
      <w:r w:rsidR="00C50F86" w:rsidRPr="00C50F86">
        <w:rPr>
          <w:rFonts w:ascii="Times New Roman" w:hAnsi="Times New Roman" w:cs="Times New Roman"/>
          <w:bCs/>
        </w:rPr>
        <w:t>quando este não for o proprietário do imóve</w:t>
      </w:r>
      <w:r w:rsidR="00C50F86">
        <w:rPr>
          <w:rFonts w:ascii="Times New Roman" w:hAnsi="Times New Roman" w:cs="Times New Roman"/>
          <w:bCs/>
        </w:rPr>
        <w:t xml:space="preserve">l, </w:t>
      </w:r>
      <w:r w:rsidRPr="00C55319">
        <w:rPr>
          <w:rFonts w:ascii="Times New Roman" w:hAnsi="Times New Roman" w:cs="Times New Roman"/>
          <w:bCs/>
        </w:rPr>
        <w:t>bem como de todos aqueles que, no período de 10 (dez) anos</w:t>
      </w:r>
      <w:r w:rsidR="003E0A26">
        <w:rPr>
          <w:rStyle w:val="Refdenotaderodap"/>
          <w:rFonts w:ascii="Times New Roman" w:hAnsi="Times New Roman" w:cs="Times New Roman"/>
          <w:bCs/>
        </w:rPr>
        <w:footnoteReference w:id="1"/>
      </w:r>
      <w:r w:rsidR="003E0A26" w:rsidRPr="00C55319">
        <w:rPr>
          <w:rFonts w:ascii="Times New Roman" w:hAnsi="Times New Roman" w:cs="Times New Roman"/>
          <w:bCs/>
        </w:rPr>
        <w:t xml:space="preserve"> </w:t>
      </w:r>
      <w:r w:rsidRPr="00C55319">
        <w:rPr>
          <w:rFonts w:ascii="Times New Roman" w:hAnsi="Times New Roman" w:cs="Times New Roman"/>
          <w:bCs/>
        </w:rPr>
        <w:t xml:space="preserve">tenham sido </w:t>
      </w:r>
      <w:r w:rsidRPr="00C55319">
        <w:rPr>
          <w:rFonts w:ascii="Times New Roman" w:hAnsi="Times New Roman" w:cs="Times New Roman"/>
          <w:b/>
        </w:rPr>
        <w:t>titulares de direitos reais</w:t>
      </w:r>
      <w:r w:rsidRPr="00C55319">
        <w:rPr>
          <w:rFonts w:ascii="Times New Roman" w:hAnsi="Times New Roman" w:cs="Times New Roman"/>
          <w:bCs/>
        </w:rPr>
        <w:t xml:space="preserve"> sobre o imóvel.</w:t>
      </w:r>
    </w:p>
    <w:p w14:paraId="031B0554" w14:textId="77777777" w:rsidR="00C50F86" w:rsidRDefault="00C50F8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7B25366F" w14:textId="7ADCC7F5" w:rsidR="005148F3" w:rsidRPr="00C55319" w:rsidRDefault="00C50F8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C50F86">
        <w:rPr>
          <w:rFonts w:ascii="Times New Roman" w:hAnsi="Times New Roman" w:cs="Times New Roman"/>
          <w:bCs/>
        </w:rPr>
        <w:lastRenderedPageBreak/>
        <w:t>Tratando-se de</w:t>
      </w:r>
      <w:r w:rsidRPr="008C3B29">
        <w:rPr>
          <w:rFonts w:ascii="Times New Roman" w:hAnsi="Times New Roman" w:cs="Times New Roman"/>
          <w:b/>
        </w:rPr>
        <w:t xml:space="preserve"> pessoa jurídica</w:t>
      </w:r>
      <w:r w:rsidRPr="00C50F86">
        <w:rPr>
          <w:rFonts w:ascii="Times New Roman" w:hAnsi="Times New Roman" w:cs="Times New Roman"/>
          <w:bCs/>
        </w:rPr>
        <w:t xml:space="preserve">, </w:t>
      </w:r>
      <w:r w:rsidRPr="008C3B29">
        <w:rPr>
          <w:rFonts w:ascii="Times New Roman" w:hAnsi="Times New Roman" w:cs="Times New Roman"/>
          <w:bCs/>
        </w:rPr>
        <w:t xml:space="preserve">as </w:t>
      </w:r>
      <w:r w:rsidRPr="008C3B29">
        <w:rPr>
          <w:rFonts w:ascii="Times New Roman" w:hAnsi="Times New Roman" w:cs="Times New Roman"/>
          <w:bCs/>
          <w:u w:val="single"/>
        </w:rPr>
        <w:t>certidões dos distribuidores criminais</w:t>
      </w:r>
      <w:r w:rsidRPr="00C50F86">
        <w:rPr>
          <w:rFonts w:ascii="Times New Roman" w:hAnsi="Times New Roman" w:cs="Times New Roman"/>
          <w:bCs/>
        </w:rPr>
        <w:t xml:space="preserve"> deverão referir-se, além da loteadora, também aos respectivos representantes legais</w:t>
      </w:r>
      <w:r>
        <w:rPr>
          <w:rFonts w:ascii="Times New Roman" w:hAnsi="Times New Roman" w:cs="Times New Roman"/>
          <w:bCs/>
        </w:rPr>
        <w:t xml:space="preserve">. </w:t>
      </w:r>
      <w:r w:rsidRPr="00C50F86">
        <w:rPr>
          <w:rFonts w:ascii="Times New Roman" w:hAnsi="Times New Roman" w:cs="Times New Roman"/>
          <w:bCs/>
        </w:rPr>
        <w:t>Tratando-se de sociedade empresária constituída por outras pessoas jurídicas, tais certidões deverão referir-se também aos representantes legais destas últimas</w:t>
      </w:r>
      <w:r>
        <w:rPr>
          <w:rFonts w:ascii="Times New Roman" w:hAnsi="Times New Roman" w:cs="Times New Roman"/>
          <w:bCs/>
        </w:rPr>
        <w:t>.</w:t>
      </w:r>
    </w:p>
    <w:p w14:paraId="5DA634F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7BF00F49" w14:textId="3CF16972" w:rsidR="005148F3"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As certidões de</w:t>
      </w:r>
      <w:r>
        <w:rPr>
          <w:rFonts w:ascii="Times New Roman" w:hAnsi="Times New Roman" w:cs="Times New Roman"/>
        </w:rPr>
        <w:t xml:space="preserve"> </w:t>
      </w:r>
      <w:r w:rsidRPr="000F6BDC">
        <w:rPr>
          <w:rFonts w:ascii="Times New Roman" w:hAnsi="Times New Roman" w:cs="Times New Roman"/>
          <w:u w:val="single"/>
        </w:rPr>
        <w:t>ações cíveis</w:t>
      </w:r>
      <w:r>
        <w:rPr>
          <w:rFonts w:ascii="Times New Roman" w:hAnsi="Times New Roman" w:cs="Times New Roman"/>
        </w:rPr>
        <w:t xml:space="preserve"> </w:t>
      </w:r>
      <w:r w:rsidRPr="00C50F86">
        <w:rPr>
          <w:rFonts w:ascii="Times New Roman" w:hAnsi="Times New Roman" w:cs="Times New Roman"/>
        </w:rPr>
        <w:t>deverão</w:t>
      </w:r>
      <w:r w:rsidR="00C50F86" w:rsidRPr="00C50F86">
        <w:rPr>
          <w:rFonts w:ascii="Times New Roman" w:hAnsi="Times New Roman" w:cs="Times New Roman"/>
        </w:rPr>
        <w:t xml:space="preserve"> ser </w:t>
      </w:r>
      <w:r w:rsidRPr="00C50F86">
        <w:rPr>
          <w:rFonts w:ascii="Times New Roman" w:hAnsi="Times New Roman" w:cs="Times New Roman"/>
        </w:rPr>
        <w:t>extraídas</w:t>
      </w:r>
      <w:r w:rsidR="00C50F86" w:rsidRPr="00C50F86">
        <w:rPr>
          <w:rFonts w:ascii="Times New Roman" w:hAnsi="Times New Roman" w:cs="Times New Roman"/>
        </w:rPr>
        <w:t xml:space="preserve"> em nome do </w:t>
      </w:r>
      <w:r w:rsidR="00C50F86">
        <w:rPr>
          <w:rFonts w:ascii="Times New Roman" w:hAnsi="Times New Roman" w:cs="Times New Roman"/>
          <w:b/>
          <w:bCs/>
        </w:rPr>
        <w:t>P</w:t>
      </w:r>
      <w:r w:rsidR="00C50F86" w:rsidRPr="00C50F86">
        <w:rPr>
          <w:rFonts w:ascii="Times New Roman" w:hAnsi="Times New Roman" w:cs="Times New Roman"/>
          <w:b/>
          <w:bCs/>
        </w:rPr>
        <w:t>roprietário</w:t>
      </w:r>
      <w:r w:rsidR="00C50F86" w:rsidRPr="00C50F86">
        <w:rPr>
          <w:rFonts w:ascii="Times New Roman" w:hAnsi="Times New Roman" w:cs="Times New Roman"/>
        </w:rPr>
        <w:t xml:space="preserve"> do imóvel e seu cônjuge</w:t>
      </w:r>
      <w:r w:rsidR="00C50F86">
        <w:rPr>
          <w:rFonts w:ascii="Times New Roman" w:hAnsi="Times New Roman" w:cs="Times New Roman"/>
        </w:rPr>
        <w:t xml:space="preserve">, </w:t>
      </w:r>
      <w:r w:rsidR="00C50F86" w:rsidRPr="00C55319">
        <w:rPr>
          <w:rFonts w:ascii="Times New Roman" w:hAnsi="Times New Roman" w:cs="Times New Roman"/>
          <w:b/>
        </w:rPr>
        <w:t>Loteador</w:t>
      </w:r>
      <w:r w:rsidR="00C50F86" w:rsidRPr="00C55319">
        <w:rPr>
          <w:rFonts w:ascii="Times New Roman" w:hAnsi="Times New Roman" w:cs="Times New Roman"/>
          <w:bCs/>
        </w:rPr>
        <w:t xml:space="preserve"> </w:t>
      </w:r>
      <w:r w:rsidR="00C50F86" w:rsidRPr="00C50F86">
        <w:rPr>
          <w:rFonts w:ascii="Times New Roman" w:hAnsi="Times New Roman" w:cs="Times New Roman"/>
          <w:bCs/>
        </w:rPr>
        <w:t>quando este não for o proprietário do imóve</w:t>
      </w:r>
      <w:r w:rsidR="00C50F86">
        <w:rPr>
          <w:rFonts w:ascii="Times New Roman" w:hAnsi="Times New Roman" w:cs="Times New Roman"/>
          <w:bCs/>
        </w:rPr>
        <w:t>l.</w:t>
      </w:r>
    </w:p>
    <w:p w14:paraId="6734C7BB" w14:textId="77777777" w:rsidR="00C50F86" w:rsidRPr="00C55319" w:rsidRDefault="00C50F8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43876DC4" w14:textId="093DA8D9"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C55319">
        <w:rPr>
          <w:rFonts w:ascii="Times New Roman" w:hAnsi="Times New Roman" w:cs="Times New Roman"/>
          <w:bCs/>
        </w:rPr>
        <w:t xml:space="preserve">As certidões deverão ser extraídas referente as comarcas </w:t>
      </w:r>
      <w:r w:rsidR="008C3B29">
        <w:rPr>
          <w:rFonts w:ascii="Times New Roman" w:hAnsi="Times New Roman" w:cs="Times New Roman"/>
          <w:bCs/>
        </w:rPr>
        <w:t xml:space="preserve">de </w:t>
      </w:r>
      <w:r w:rsidR="000F6BDC">
        <w:rPr>
          <w:rFonts w:ascii="Times New Roman" w:hAnsi="Times New Roman" w:cs="Times New Roman"/>
          <w:bCs/>
        </w:rPr>
        <w:t xml:space="preserve">(1) </w:t>
      </w:r>
      <w:r w:rsidR="008C3B29" w:rsidRPr="000F6BDC">
        <w:rPr>
          <w:rFonts w:ascii="Times New Roman" w:hAnsi="Times New Roman" w:cs="Times New Roman"/>
          <w:b/>
          <w:u w:val="single"/>
        </w:rPr>
        <w:t>localização do imóvel</w:t>
      </w:r>
      <w:r w:rsidR="008C3B29" w:rsidRPr="000F6BDC">
        <w:rPr>
          <w:rFonts w:ascii="Times New Roman" w:hAnsi="Times New Roman" w:cs="Times New Roman"/>
          <w:b/>
        </w:rPr>
        <w:t xml:space="preserve"> </w:t>
      </w:r>
      <w:r w:rsidR="008C3B29">
        <w:rPr>
          <w:rFonts w:ascii="Times New Roman" w:hAnsi="Times New Roman" w:cs="Times New Roman"/>
          <w:bCs/>
        </w:rPr>
        <w:t xml:space="preserve">e </w:t>
      </w:r>
      <w:r w:rsidRPr="00C55319">
        <w:rPr>
          <w:rFonts w:ascii="Times New Roman" w:hAnsi="Times New Roman" w:cs="Times New Roman"/>
          <w:bCs/>
        </w:rPr>
        <w:t>dos</w:t>
      </w:r>
      <w:r w:rsidR="000F6BDC">
        <w:rPr>
          <w:rFonts w:ascii="Times New Roman" w:hAnsi="Times New Roman" w:cs="Times New Roman"/>
          <w:bCs/>
        </w:rPr>
        <w:t xml:space="preserve"> (2) </w:t>
      </w:r>
      <w:r w:rsidRPr="000F6BDC">
        <w:rPr>
          <w:rFonts w:ascii="Times New Roman" w:hAnsi="Times New Roman" w:cs="Times New Roman"/>
          <w:b/>
          <w:u w:val="single"/>
        </w:rPr>
        <w:t xml:space="preserve">respectivos </w:t>
      </w:r>
      <w:r w:rsidR="008C3B29" w:rsidRPr="000F6BDC">
        <w:rPr>
          <w:rFonts w:ascii="Times New Roman" w:hAnsi="Times New Roman" w:cs="Times New Roman"/>
          <w:b/>
          <w:u w:val="single"/>
        </w:rPr>
        <w:t>domicilio</w:t>
      </w:r>
      <w:r w:rsidRPr="00C55319">
        <w:rPr>
          <w:rFonts w:ascii="Times New Roman" w:hAnsi="Times New Roman" w:cs="Times New Roman"/>
          <w:bCs/>
        </w:rPr>
        <w:t>.</w:t>
      </w:r>
    </w:p>
    <w:p w14:paraId="3D8AC78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101653C7" w14:textId="614B837E" w:rsidR="005148F3" w:rsidRPr="00C55319" w:rsidRDefault="001F16F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Pr>
          <w:rFonts w:ascii="Times New Roman" w:hAnsi="Times New Roman" w:cs="Times New Roman"/>
          <w:b/>
        </w:rPr>
        <w:t>O</w:t>
      </w:r>
      <w:r w:rsidRPr="00C55319">
        <w:rPr>
          <w:rFonts w:ascii="Times New Roman" w:hAnsi="Times New Roman" w:cs="Times New Roman"/>
          <w:b/>
        </w:rPr>
        <w:t>bs.</w:t>
      </w:r>
      <w:r w:rsidR="005148F3" w:rsidRPr="00C55319">
        <w:rPr>
          <w:rFonts w:ascii="Times New Roman" w:hAnsi="Times New Roman" w:cs="Times New Roman"/>
          <w:bCs/>
        </w:rPr>
        <w:t xml:space="preserve">: </w:t>
      </w:r>
      <w:r w:rsidR="008C3B29" w:rsidRPr="008C3B29">
        <w:rPr>
          <w:rFonts w:ascii="Times New Roman" w:hAnsi="Times New Roman" w:cs="Times New Roman"/>
          <w:bCs/>
        </w:rPr>
        <w:t>Sempre que for expedida certidão positiva de ônus e ações relativamente ao imóvel ou à pessoa dos proprietários tabulares, deverá ser exigida certidão de objeto e pé ou histórico de tramitação (impressão do andamento do processo) extraídos dos sítios eletrônicos oficiais dos tribunais em que conste, no mínimo, a identificação do processo, das partes, da fase processual e do valor da causa</w:t>
      </w:r>
      <w:r w:rsidR="005148F3" w:rsidRPr="00C55319">
        <w:rPr>
          <w:rFonts w:ascii="Times New Roman" w:hAnsi="Times New Roman" w:cs="Times New Roman"/>
          <w:bCs/>
        </w:rPr>
        <w:t>.</w:t>
      </w:r>
    </w:p>
    <w:bookmarkEnd w:id="5"/>
    <w:p w14:paraId="7BBEE32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651D9C8B" w14:textId="76283BC8"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Certidões negativas tributos Municipais</w:t>
      </w:r>
      <w:r w:rsidR="00120E8E">
        <w:rPr>
          <w:rFonts w:ascii="Times New Roman" w:hAnsi="Times New Roman" w:cs="Times New Roman"/>
          <w:b/>
        </w:rPr>
        <w:t xml:space="preserve"> incidentes sobre o imóvel</w:t>
      </w:r>
      <w:r w:rsidRPr="00C55319">
        <w:rPr>
          <w:rFonts w:ascii="Times New Roman" w:hAnsi="Times New Roman" w:cs="Times New Roman"/>
          <w:b/>
        </w:rPr>
        <w:t>.</w:t>
      </w:r>
    </w:p>
    <w:p w14:paraId="3C0B7C0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1FA2ECB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Disponível em:</w:t>
      </w:r>
    </w:p>
    <w:p w14:paraId="48601B3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hyperlink r:id="rId12" w:history="1">
        <w:r w:rsidRPr="00C55319">
          <w:rPr>
            <w:rStyle w:val="Hyperlink"/>
            <w:rFonts w:ascii="Times New Roman" w:hAnsi="Times New Roman" w:cs="Times New Roman"/>
            <w:bCs/>
            <w:sz w:val="18"/>
            <w:szCs w:val="18"/>
          </w:rPr>
          <w:t>https://samonte.mg.gov.br/</w:t>
        </w:r>
      </w:hyperlink>
    </w:p>
    <w:p w14:paraId="2A002A8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137C8027" w14:textId="2A56E71E"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 18, III, “a” Lei 6.766</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 996, III, a Prov.93</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 32, “b” Lei nº 4.591</w:t>
      </w:r>
    </w:p>
    <w:p w14:paraId="2A4D17D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6A991588"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Certidões negativas de ações reais referentes ao imóvel (vintenária), não expedidas há mais de 3 (três) meses.</w:t>
      </w:r>
    </w:p>
    <w:p w14:paraId="0DDBEE9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495D6EE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
          <w:sz w:val="18"/>
          <w:szCs w:val="18"/>
        </w:rPr>
        <w:t>Disponível em:</w:t>
      </w:r>
      <w:r w:rsidRPr="00C55319">
        <w:rPr>
          <w:rFonts w:ascii="Times New Roman" w:hAnsi="Times New Roman" w:cs="Times New Roman"/>
          <w:bCs/>
          <w:sz w:val="18"/>
          <w:szCs w:val="18"/>
        </w:rPr>
        <w:t xml:space="preserve"> </w:t>
      </w:r>
    </w:p>
    <w:p w14:paraId="2073548E" w14:textId="77777777" w:rsidR="005148F3" w:rsidRPr="00C55319" w:rsidRDefault="005148F3" w:rsidP="00023E7E">
      <w:pPr>
        <w:pStyle w:val="PargrafodaLista"/>
        <w:widowControl w:val="0"/>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hyperlink r:id="rId13" w:history="1">
        <w:r w:rsidRPr="00C55319">
          <w:rPr>
            <w:rStyle w:val="Hyperlink"/>
            <w:rFonts w:ascii="Times New Roman" w:hAnsi="Times New Roman" w:cs="Times New Roman"/>
            <w:bCs/>
            <w:sz w:val="18"/>
            <w:szCs w:val="18"/>
            <w:lang w:val="en-US"/>
          </w:rPr>
          <w:t>www.tjmg.jus.br</w:t>
        </w:r>
      </w:hyperlink>
    </w:p>
    <w:p w14:paraId="037F8283" w14:textId="77777777" w:rsidR="005148F3" w:rsidRPr="00C55319" w:rsidRDefault="005148F3" w:rsidP="00023E7E">
      <w:pPr>
        <w:pStyle w:val="PargrafodaLista"/>
        <w:widowControl w:val="0"/>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23552769" w14:textId="792DC266"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lang w:val="en-US"/>
        </w:rPr>
        <w:t xml:space="preserve">Art. 18, III, </w:t>
      </w:r>
      <w:r w:rsidR="00120E8E">
        <w:rPr>
          <w:rFonts w:ascii="Times New Roman" w:hAnsi="Times New Roman" w:cs="Times New Roman"/>
          <w:sz w:val="18"/>
          <w:szCs w:val="18"/>
          <w:lang w:val="en-US"/>
        </w:rPr>
        <w:t>“b”</w:t>
      </w:r>
      <w:r w:rsidRPr="00C55319">
        <w:rPr>
          <w:rFonts w:ascii="Times New Roman" w:hAnsi="Times New Roman" w:cs="Times New Roman"/>
          <w:sz w:val="18"/>
          <w:szCs w:val="18"/>
          <w:lang w:val="en-US"/>
        </w:rPr>
        <w:t xml:space="preserve"> Lei 6.766</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1.002</w:t>
      </w:r>
      <w:r w:rsidR="0089345C">
        <w:rPr>
          <w:rFonts w:ascii="Times New Roman" w:hAnsi="Times New Roman" w:cs="Times New Roman"/>
          <w:sz w:val="18"/>
          <w:szCs w:val="18"/>
          <w:lang w:val="en-US"/>
        </w:rPr>
        <w:t xml:space="preserve"> </w:t>
      </w:r>
      <w:r w:rsidR="0089345C" w:rsidRPr="00C55319">
        <w:rPr>
          <w:rFonts w:ascii="Times New Roman" w:hAnsi="Times New Roman" w:cs="Times New Roman"/>
          <w:sz w:val="18"/>
          <w:szCs w:val="18"/>
          <w:lang w:val="en-US"/>
        </w:rPr>
        <w:t>§1°</w:t>
      </w:r>
      <w:r w:rsidRPr="00C55319">
        <w:rPr>
          <w:rFonts w:ascii="Times New Roman" w:hAnsi="Times New Roman" w:cs="Times New Roman"/>
          <w:sz w:val="18"/>
          <w:szCs w:val="18"/>
          <w:lang w:val="en-US"/>
        </w:rPr>
        <w:t>, Prov.93</w:t>
      </w:r>
    </w:p>
    <w:p w14:paraId="14D5A03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62712DBB"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Certidões de Protesto de Títulos, não expedidas há mais de 3 (três) meses</w:t>
      </w:r>
    </w:p>
    <w:p w14:paraId="10F52D93" w14:textId="77777777" w:rsidR="00EE6345" w:rsidRDefault="00EE634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2AF45C84" w14:textId="666F4F69" w:rsidR="005148F3" w:rsidRPr="00C55319" w:rsidRDefault="00EE634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Pr>
          <w:rFonts w:ascii="Times New Roman" w:hAnsi="Times New Roman" w:cs="Times New Roman"/>
        </w:rPr>
        <w:t xml:space="preserve">A Certidão do </w:t>
      </w:r>
      <w:r w:rsidRPr="00EE6345">
        <w:rPr>
          <w:rFonts w:ascii="Times New Roman" w:hAnsi="Times New Roman" w:cs="Times New Roman"/>
        </w:rPr>
        <w:t xml:space="preserve">cartório de protestos de títulos </w:t>
      </w:r>
      <w:r>
        <w:rPr>
          <w:rFonts w:ascii="Times New Roman" w:hAnsi="Times New Roman" w:cs="Times New Roman"/>
        </w:rPr>
        <w:t xml:space="preserve">deve abranger ao menos o </w:t>
      </w:r>
      <w:r w:rsidRPr="00EE6345">
        <w:rPr>
          <w:rFonts w:ascii="Times New Roman" w:hAnsi="Times New Roman" w:cs="Times New Roman"/>
        </w:rPr>
        <w:t>período de 5 (cinco) anos</w:t>
      </w:r>
      <w:r>
        <w:rPr>
          <w:rFonts w:ascii="Times New Roman" w:hAnsi="Times New Roman" w:cs="Times New Roman"/>
        </w:rPr>
        <w:t>.</w:t>
      </w:r>
    </w:p>
    <w:p w14:paraId="06F01015" w14:textId="77777777" w:rsidR="00EE6345" w:rsidRDefault="00EE634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7B8DF7E9" w14:textId="28E2269D"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106C9C2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hyperlink r:id="rId14" w:history="1">
        <w:r w:rsidRPr="00C55319">
          <w:rPr>
            <w:rStyle w:val="Hyperlink"/>
            <w:rFonts w:ascii="Times New Roman" w:hAnsi="Times New Roman" w:cs="Times New Roman"/>
            <w:bCs/>
            <w:sz w:val="18"/>
            <w:szCs w:val="18"/>
          </w:rPr>
          <w:t>https://protestomg.com.br/</w:t>
        </w:r>
      </w:hyperlink>
    </w:p>
    <w:p w14:paraId="31B0785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6EEE1DA9" w14:textId="266406B9"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r w:rsidRPr="00C55319">
        <w:rPr>
          <w:rFonts w:ascii="Times New Roman" w:hAnsi="Times New Roman" w:cs="Times New Roman"/>
          <w:sz w:val="18"/>
          <w:szCs w:val="18"/>
          <w:lang w:val="en-US"/>
        </w:rPr>
        <w:t>Art. 18, IV, a Lei 6.766</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996, V</w:t>
      </w:r>
      <w:r w:rsidR="006B43F0">
        <w:rPr>
          <w:rFonts w:ascii="Times New Roman" w:hAnsi="Times New Roman" w:cs="Times New Roman"/>
          <w:sz w:val="18"/>
          <w:szCs w:val="18"/>
          <w:lang w:val="en-US"/>
        </w:rPr>
        <w:t>I</w:t>
      </w:r>
      <w:r w:rsidRPr="00C55319">
        <w:rPr>
          <w:rFonts w:ascii="Times New Roman" w:hAnsi="Times New Roman" w:cs="Times New Roman"/>
          <w:sz w:val="18"/>
          <w:szCs w:val="18"/>
          <w:lang w:val="en-US"/>
        </w:rPr>
        <w:t xml:space="preserve"> 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§1° Art. 1.002, Prov.93</w:t>
      </w:r>
    </w:p>
    <w:p w14:paraId="3FF4D2B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2E443C67"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Cível – 1ª Instância</w:t>
      </w:r>
      <w:r w:rsidRPr="00C55319">
        <w:rPr>
          <w:rFonts w:ascii="Times New Roman" w:hAnsi="Times New Roman" w:cs="Times New Roman"/>
          <w:b/>
        </w:rPr>
        <w:t>, não expedidas há mais de 3 (três) meses</w:t>
      </w:r>
    </w:p>
    <w:p w14:paraId="0ACDFC4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1B5521B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2BFB3A1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15" w:history="1">
        <w:r w:rsidRPr="00C55319">
          <w:rPr>
            <w:rStyle w:val="Hyperlink"/>
            <w:rFonts w:ascii="Times New Roman" w:hAnsi="Times New Roman" w:cs="Times New Roman"/>
            <w:bCs/>
            <w:sz w:val="18"/>
            <w:szCs w:val="18"/>
            <w:lang w:val="en-US"/>
          </w:rPr>
          <w:t>www.tjmg.jus.br</w:t>
        </w:r>
      </w:hyperlink>
    </w:p>
    <w:p w14:paraId="5FF0E25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0F30FB5E" w14:textId="4C63B7D3" w:rsidR="008C3B29"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lang w:val="en-US"/>
        </w:rPr>
        <w:t xml:space="preserve">Art. 18, IV, </w:t>
      </w:r>
      <w:r w:rsidR="00120E8E">
        <w:rPr>
          <w:rFonts w:ascii="Times New Roman" w:hAnsi="Times New Roman" w:cs="Times New Roman"/>
          <w:sz w:val="18"/>
          <w:szCs w:val="18"/>
          <w:lang w:val="en-US"/>
        </w:rPr>
        <w:t>“</w:t>
      </w:r>
      <w:r w:rsidRPr="00C55319">
        <w:rPr>
          <w:rFonts w:ascii="Times New Roman" w:hAnsi="Times New Roman" w:cs="Times New Roman"/>
          <w:sz w:val="18"/>
          <w:szCs w:val="18"/>
          <w:lang w:val="en-US"/>
        </w:rPr>
        <w:t>b</w:t>
      </w:r>
      <w:r w:rsidR="00120E8E">
        <w:rPr>
          <w:rFonts w:ascii="Times New Roman" w:hAnsi="Times New Roman" w:cs="Times New Roman"/>
          <w:sz w:val="18"/>
          <w:szCs w:val="18"/>
          <w:lang w:val="en-US"/>
        </w:rPr>
        <w:t>”</w:t>
      </w:r>
      <w:r w:rsidRPr="00C55319">
        <w:rPr>
          <w:rFonts w:ascii="Times New Roman" w:hAnsi="Times New Roman" w:cs="Times New Roman"/>
          <w:sz w:val="18"/>
          <w:szCs w:val="18"/>
          <w:lang w:val="en-US"/>
        </w:rPr>
        <w:t>, d Lei 6.766</w:t>
      </w:r>
      <w:r w:rsidR="0089345C">
        <w:rPr>
          <w:rFonts w:ascii="Times New Roman" w:hAnsi="Times New Roman" w:cs="Times New Roman"/>
          <w:sz w:val="18"/>
          <w:szCs w:val="18"/>
          <w:lang w:val="en-US"/>
        </w:rPr>
        <w:t xml:space="preserve">; </w:t>
      </w:r>
      <w:r w:rsidR="008C3B29"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8C3B29" w:rsidRPr="00C55319">
        <w:rPr>
          <w:rFonts w:ascii="Times New Roman" w:hAnsi="Times New Roman" w:cs="Times New Roman"/>
          <w:sz w:val="18"/>
          <w:szCs w:val="18"/>
          <w:lang w:val="en-US"/>
        </w:rPr>
        <w:t xml:space="preserve"> Prov.93</w:t>
      </w:r>
    </w:p>
    <w:p w14:paraId="3484C84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65035A6D"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Cível – 2ª Instância</w:t>
      </w:r>
      <w:r w:rsidRPr="00C55319">
        <w:rPr>
          <w:rFonts w:ascii="Times New Roman" w:hAnsi="Times New Roman" w:cs="Times New Roman"/>
          <w:b/>
        </w:rPr>
        <w:t>, não expedidas há mais de 3 (três) meses</w:t>
      </w:r>
    </w:p>
    <w:p w14:paraId="4CB0E84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39CAEB9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8BCE1D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16" w:history="1">
        <w:r w:rsidRPr="00C55319">
          <w:rPr>
            <w:rStyle w:val="Hyperlink"/>
            <w:rFonts w:ascii="Times New Roman" w:hAnsi="Times New Roman" w:cs="Times New Roman"/>
            <w:bCs/>
            <w:sz w:val="18"/>
            <w:szCs w:val="18"/>
            <w:lang w:val="en-US"/>
          </w:rPr>
          <w:t>www.tjmg.jus.br</w:t>
        </w:r>
      </w:hyperlink>
    </w:p>
    <w:p w14:paraId="4131A53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524D2CE2" w14:textId="4DD3844D"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7FD45A3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1096B399"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 xml:space="preserve">Cível – Insolvência - </w:t>
      </w:r>
      <w:r w:rsidRPr="00C55319">
        <w:rPr>
          <w:rFonts w:ascii="Times New Roman" w:hAnsi="Times New Roman" w:cs="Times New Roman"/>
          <w:b/>
          <w:bCs/>
          <w:u w:val="single"/>
        </w:rPr>
        <w:t>1ª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0074BB8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194B778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7F341F3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17" w:history="1">
        <w:r w:rsidRPr="00C55319">
          <w:rPr>
            <w:rStyle w:val="Hyperlink"/>
            <w:rFonts w:ascii="Times New Roman" w:hAnsi="Times New Roman" w:cs="Times New Roman"/>
            <w:bCs/>
            <w:sz w:val="18"/>
            <w:szCs w:val="18"/>
            <w:lang w:val="en-US"/>
          </w:rPr>
          <w:t>www.tjmg.jus.br</w:t>
        </w:r>
      </w:hyperlink>
    </w:p>
    <w:p w14:paraId="0D9EBC1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4AAF6D31" w14:textId="124C8BA6"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360715F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48E182E3"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 xml:space="preserve">Cível – Insolvência – </w:t>
      </w:r>
      <w:r w:rsidRPr="00C55319">
        <w:rPr>
          <w:rFonts w:ascii="Times New Roman" w:hAnsi="Times New Roman" w:cs="Times New Roman"/>
          <w:b/>
          <w:bCs/>
          <w:u w:val="single"/>
        </w:rPr>
        <w:t>2ª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0E670B1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222250C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19816B5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18" w:history="1">
        <w:r w:rsidRPr="00C55319">
          <w:rPr>
            <w:rStyle w:val="Hyperlink"/>
            <w:rFonts w:ascii="Times New Roman" w:hAnsi="Times New Roman" w:cs="Times New Roman"/>
            <w:bCs/>
            <w:sz w:val="18"/>
            <w:szCs w:val="18"/>
            <w:lang w:val="en-US"/>
          </w:rPr>
          <w:t>www.tjmg.jus.br</w:t>
        </w:r>
      </w:hyperlink>
    </w:p>
    <w:p w14:paraId="1500817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68CEA580" w14:textId="43367D23"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01E5ACA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631E5B69"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 xml:space="preserve">Cível – Execução Cível - </w:t>
      </w:r>
      <w:r w:rsidRPr="00C55319">
        <w:rPr>
          <w:rFonts w:ascii="Times New Roman" w:hAnsi="Times New Roman" w:cs="Times New Roman"/>
          <w:b/>
          <w:bCs/>
          <w:u w:val="single"/>
        </w:rPr>
        <w:t>1ª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1EA5C0F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57E76FF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64BFE43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19" w:history="1">
        <w:r w:rsidRPr="00C55319">
          <w:rPr>
            <w:rStyle w:val="Hyperlink"/>
            <w:rFonts w:ascii="Times New Roman" w:hAnsi="Times New Roman" w:cs="Times New Roman"/>
            <w:bCs/>
            <w:sz w:val="18"/>
            <w:szCs w:val="18"/>
            <w:lang w:val="en-US"/>
          </w:rPr>
          <w:t>www.tjmg.jus.br</w:t>
        </w:r>
      </w:hyperlink>
    </w:p>
    <w:p w14:paraId="30A42C9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7E030172" w14:textId="720D5468"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6ED71AB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4D29DDE3"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 xml:space="preserve">Cível – Execução Cível – </w:t>
      </w:r>
      <w:r w:rsidRPr="00C55319">
        <w:rPr>
          <w:rFonts w:ascii="Times New Roman" w:hAnsi="Times New Roman" w:cs="Times New Roman"/>
          <w:b/>
          <w:bCs/>
          <w:u w:val="single"/>
        </w:rPr>
        <w:t>2ª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5A3238D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53BB4EB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53C8C98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0" w:history="1">
        <w:r w:rsidRPr="00C55319">
          <w:rPr>
            <w:rStyle w:val="Hyperlink"/>
            <w:rFonts w:ascii="Times New Roman" w:hAnsi="Times New Roman" w:cs="Times New Roman"/>
            <w:bCs/>
            <w:sz w:val="18"/>
            <w:szCs w:val="18"/>
            <w:lang w:val="en-US"/>
          </w:rPr>
          <w:t>www.tjmg.jus.br</w:t>
        </w:r>
      </w:hyperlink>
    </w:p>
    <w:p w14:paraId="58E83F9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3D4C3920" w14:textId="2C35A7CA"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4F25E30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7B8288CF"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CÍVEL “Tutela/Curatela” – 1ª Instância</w:t>
      </w:r>
      <w:r w:rsidRPr="00C55319">
        <w:rPr>
          <w:rFonts w:ascii="Times New Roman" w:hAnsi="Times New Roman" w:cs="Times New Roman"/>
          <w:b/>
        </w:rPr>
        <w:t>, não expedidas há mais de 3 (três) meses.</w:t>
      </w:r>
    </w:p>
    <w:p w14:paraId="59C7592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4FB4BD1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63C6AF2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1" w:history="1">
        <w:r w:rsidRPr="00C55319">
          <w:rPr>
            <w:rStyle w:val="Hyperlink"/>
            <w:rFonts w:ascii="Times New Roman" w:hAnsi="Times New Roman" w:cs="Times New Roman"/>
            <w:bCs/>
            <w:sz w:val="18"/>
            <w:szCs w:val="18"/>
            <w:lang w:val="en-US"/>
          </w:rPr>
          <w:t>www.tjmg.jus.br</w:t>
        </w:r>
      </w:hyperlink>
    </w:p>
    <w:p w14:paraId="5839A9C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3A7E0B45" w14:textId="294F3C85"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5C37008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451B4EC6"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CÍVEL “Tutela/Curatela” – 2ª Instância</w:t>
      </w:r>
      <w:r w:rsidRPr="00C55319">
        <w:rPr>
          <w:rFonts w:ascii="Times New Roman" w:hAnsi="Times New Roman" w:cs="Times New Roman"/>
          <w:b/>
        </w:rPr>
        <w:t>, não expedidas há mais de 3 (três) meses.</w:t>
      </w:r>
    </w:p>
    <w:p w14:paraId="43A9C9B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63AC256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5E23DBE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2" w:history="1">
        <w:r w:rsidRPr="00C55319">
          <w:rPr>
            <w:rStyle w:val="Hyperlink"/>
            <w:rFonts w:ascii="Times New Roman" w:hAnsi="Times New Roman" w:cs="Times New Roman"/>
            <w:bCs/>
            <w:sz w:val="18"/>
            <w:szCs w:val="18"/>
            <w:lang w:val="en-US"/>
          </w:rPr>
          <w:t>www.tjmg.jus.br</w:t>
        </w:r>
      </w:hyperlink>
    </w:p>
    <w:p w14:paraId="20B7ED9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3BCD5AB9" w14:textId="2DEA8EC1"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14C9A943"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176F351A"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 xml:space="preserve">Cível – Falência e Concordata – </w:t>
      </w:r>
      <w:r w:rsidRPr="00C55319">
        <w:rPr>
          <w:rFonts w:ascii="Times New Roman" w:hAnsi="Times New Roman" w:cs="Times New Roman"/>
          <w:b/>
          <w:bCs/>
          <w:u w:val="single"/>
        </w:rPr>
        <w:t>1ª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2054DE0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72D71D4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418BA32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3" w:history="1">
        <w:r w:rsidRPr="00C55319">
          <w:rPr>
            <w:rStyle w:val="Hyperlink"/>
            <w:rFonts w:ascii="Times New Roman" w:hAnsi="Times New Roman" w:cs="Times New Roman"/>
            <w:bCs/>
            <w:sz w:val="18"/>
            <w:szCs w:val="18"/>
            <w:lang w:val="en-US"/>
          </w:rPr>
          <w:t>www.tjmg.jus.br</w:t>
        </w:r>
      </w:hyperlink>
    </w:p>
    <w:p w14:paraId="24FF185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0D9A45B1" w14:textId="5B2E571E"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7E3D58C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1284088A"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 xml:space="preserve">Cível – Falência e Concordata – </w:t>
      </w:r>
      <w:r w:rsidRPr="00C55319">
        <w:rPr>
          <w:rFonts w:ascii="Times New Roman" w:hAnsi="Times New Roman" w:cs="Times New Roman"/>
          <w:b/>
          <w:bCs/>
          <w:u w:val="single"/>
        </w:rPr>
        <w:t>1ª</w:t>
      </w:r>
      <w:r w:rsidRPr="00C55319">
        <w:rPr>
          <w:rFonts w:ascii="Times New Roman" w:hAnsi="Times New Roman" w:cs="Times New Roman"/>
          <w:b/>
          <w:u w:val="single"/>
        </w:rPr>
        <w:t xml:space="preserve"> Instância</w:t>
      </w:r>
      <w:r w:rsidRPr="00C55319">
        <w:rPr>
          <w:rFonts w:ascii="Times New Roman" w:hAnsi="Times New Roman" w:cs="Times New Roman"/>
          <w:b/>
        </w:rPr>
        <w:t>, não expedidas há mais de 3 (três) meses.</w:t>
      </w:r>
    </w:p>
    <w:p w14:paraId="6E4850C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6750AAE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lastRenderedPageBreak/>
        <w:t xml:space="preserve">Disponível em: </w:t>
      </w:r>
    </w:p>
    <w:p w14:paraId="1CBA3A04"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4" w:history="1">
        <w:r w:rsidRPr="00C55319">
          <w:rPr>
            <w:rStyle w:val="Hyperlink"/>
            <w:rFonts w:ascii="Times New Roman" w:hAnsi="Times New Roman" w:cs="Times New Roman"/>
            <w:bCs/>
            <w:sz w:val="18"/>
            <w:szCs w:val="18"/>
            <w:lang w:val="en-US"/>
          </w:rPr>
          <w:t>www.tjmg.jus.br</w:t>
        </w:r>
      </w:hyperlink>
    </w:p>
    <w:p w14:paraId="2F505ED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136D5108" w14:textId="0EDE5DE9"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6FC6B60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3542B9A2"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Criminais - 1ª Instância,</w:t>
      </w:r>
      <w:r w:rsidRPr="00C55319">
        <w:rPr>
          <w:rFonts w:ascii="Times New Roman" w:hAnsi="Times New Roman" w:cs="Times New Roman"/>
          <w:b/>
        </w:rPr>
        <w:t xml:space="preserve"> não expedidas há mais de 3 (três) meses.</w:t>
      </w:r>
    </w:p>
    <w:p w14:paraId="5BD85C9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12568128" w14:textId="740070D5" w:rsidR="008C3B29" w:rsidRP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8C3B29">
        <w:rPr>
          <w:rFonts w:ascii="Times New Roman" w:hAnsi="Times New Roman" w:cs="Times New Roman"/>
          <w:bCs/>
        </w:rPr>
        <w:t>A certidão não poderá ser positiva quando se referir a crime contra o patrimônio e contra a administração</w:t>
      </w:r>
      <w:r>
        <w:rPr>
          <w:rFonts w:ascii="Times New Roman" w:hAnsi="Times New Roman" w:cs="Times New Roman"/>
          <w:bCs/>
        </w:rPr>
        <w:t>.</w:t>
      </w:r>
    </w:p>
    <w:p w14:paraId="3BE474F3" w14:textId="77777777" w:rsid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1664AD14" w14:textId="1BA59F7E"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2F508FC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5" w:history="1">
        <w:r w:rsidRPr="00C55319">
          <w:rPr>
            <w:rStyle w:val="Hyperlink"/>
            <w:rFonts w:ascii="Times New Roman" w:hAnsi="Times New Roman" w:cs="Times New Roman"/>
            <w:bCs/>
            <w:sz w:val="18"/>
            <w:szCs w:val="18"/>
            <w:lang w:val="en-US"/>
          </w:rPr>
          <w:t>www.tjmg.jus.br</w:t>
        </w:r>
      </w:hyperlink>
    </w:p>
    <w:p w14:paraId="40A902B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779F5142" w14:textId="1C73AD82" w:rsidR="005148F3" w:rsidRPr="00C55319"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r>
        <w:rPr>
          <w:rFonts w:ascii="Times New Roman" w:hAnsi="Times New Roman" w:cs="Times New Roman"/>
          <w:sz w:val="18"/>
          <w:szCs w:val="18"/>
          <w:lang w:val="en-US"/>
        </w:rPr>
        <w:t xml:space="preserve"> Art. 18, IV, “d”,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V</w:t>
      </w:r>
      <w:r w:rsidR="00A11852" w:rsidRPr="00C55319">
        <w:rPr>
          <w:rFonts w:ascii="Times New Roman" w:hAnsi="Times New Roman" w:cs="Times New Roman"/>
          <w:sz w:val="18"/>
          <w:szCs w:val="18"/>
          <w:lang w:val="en-US"/>
        </w:rPr>
        <w:t xml:space="preserve"> Prov.93</w:t>
      </w:r>
      <w:r w:rsidR="0089345C">
        <w:rPr>
          <w:rFonts w:ascii="Times New Roman" w:hAnsi="Times New Roman" w:cs="Times New Roman"/>
          <w:sz w:val="18"/>
          <w:szCs w:val="18"/>
          <w:lang w:val="en-US"/>
        </w:rPr>
        <w:t xml:space="preserve">; </w:t>
      </w:r>
      <w:r w:rsidR="005148F3" w:rsidRPr="00C55319">
        <w:rPr>
          <w:rFonts w:ascii="Times New Roman" w:hAnsi="Times New Roman" w:cs="Times New Roman"/>
          <w:sz w:val="18"/>
          <w:szCs w:val="18"/>
          <w:lang w:val="en-US"/>
        </w:rPr>
        <w:t>Art. 1.002</w:t>
      </w:r>
      <w:r w:rsidR="008D6046">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§1</w:t>
      </w:r>
      <w:r w:rsidR="008D6046">
        <w:rPr>
          <w:rFonts w:ascii="Times New Roman" w:hAnsi="Times New Roman" w:cs="Times New Roman"/>
          <w:sz w:val="18"/>
          <w:szCs w:val="18"/>
          <w:lang w:val="en-US"/>
        </w:rPr>
        <w:t>0</w:t>
      </w:r>
      <w:r w:rsidR="008D6046" w:rsidRPr="00C55319">
        <w:rPr>
          <w:rFonts w:ascii="Times New Roman" w:hAnsi="Times New Roman" w:cs="Times New Roman"/>
          <w:sz w:val="18"/>
          <w:szCs w:val="18"/>
          <w:lang w:val="en-US"/>
        </w:rPr>
        <w:t>°</w:t>
      </w:r>
      <w:r w:rsidR="005148F3" w:rsidRPr="00C55319">
        <w:rPr>
          <w:rFonts w:ascii="Times New Roman" w:hAnsi="Times New Roman" w:cs="Times New Roman"/>
          <w:sz w:val="18"/>
          <w:szCs w:val="18"/>
          <w:lang w:val="en-US"/>
        </w:rPr>
        <w:t xml:space="preserve"> Prov.93</w:t>
      </w:r>
    </w:p>
    <w:p w14:paraId="35FD44B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5042F8ED"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Estadual </w:t>
      </w:r>
      <w:r w:rsidRPr="00C55319">
        <w:rPr>
          <w:rFonts w:ascii="Times New Roman" w:hAnsi="Times New Roman" w:cs="Times New Roman"/>
          <w:b/>
          <w:u w:val="single"/>
        </w:rPr>
        <w:t>Criminais - 2ª Instância,</w:t>
      </w:r>
      <w:r w:rsidRPr="00C55319">
        <w:rPr>
          <w:rFonts w:ascii="Times New Roman" w:hAnsi="Times New Roman" w:cs="Times New Roman"/>
          <w:b/>
        </w:rPr>
        <w:t xml:space="preserve"> não expedidas há mais de 3 (três) meses.</w:t>
      </w:r>
    </w:p>
    <w:p w14:paraId="34547603"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5BE37987" w14:textId="037D3A34" w:rsidR="008C3B29" w:rsidRP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8C3B29">
        <w:rPr>
          <w:rFonts w:ascii="Times New Roman" w:hAnsi="Times New Roman" w:cs="Times New Roman"/>
          <w:bCs/>
        </w:rPr>
        <w:t>A certidão não poderá ser positiva quando se referir a crime contra o patrimônio e contra a administração</w:t>
      </w:r>
      <w:r>
        <w:rPr>
          <w:rFonts w:ascii="Times New Roman" w:hAnsi="Times New Roman" w:cs="Times New Roman"/>
          <w:bCs/>
        </w:rPr>
        <w:t>.</w:t>
      </w:r>
    </w:p>
    <w:p w14:paraId="40BA0743" w14:textId="77777777" w:rsid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3BB5594D"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72FAF26"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6" w:history="1">
        <w:r w:rsidRPr="00C55319">
          <w:rPr>
            <w:rStyle w:val="Hyperlink"/>
            <w:rFonts w:ascii="Times New Roman" w:hAnsi="Times New Roman" w:cs="Times New Roman"/>
            <w:bCs/>
            <w:sz w:val="18"/>
            <w:szCs w:val="18"/>
            <w:lang w:val="en-US"/>
          </w:rPr>
          <w:t>www.tjmg.jus.br</w:t>
        </w:r>
      </w:hyperlink>
    </w:p>
    <w:p w14:paraId="3B5F05EB"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1C79ED82" w14:textId="731CF769" w:rsidR="008C3B29" w:rsidRPr="00C55319"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r>
        <w:rPr>
          <w:rFonts w:ascii="Times New Roman" w:hAnsi="Times New Roman" w:cs="Times New Roman"/>
          <w:sz w:val="18"/>
          <w:szCs w:val="18"/>
          <w:lang w:val="en-US"/>
        </w:rPr>
        <w:t xml:space="preserve"> Art. 18, IV, “d”,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V</w:t>
      </w:r>
      <w:r w:rsidR="00A11852" w:rsidRPr="00C55319">
        <w:rPr>
          <w:rFonts w:ascii="Times New Roman" w:hAnsi="Times New Roman" w:cs="Times New Roman"/>
          <w:sz w:val="18"/>
          <w:szCs w:val="18"/>
          <w:lang w:val="en-US"/>
        </w:rPr>
        <w:t xml:space="preserve"> Prov.93</w:t>
      </w:r>
      <w:r w:rsidR="0089345C">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Art. 1.002</w:t>
      </w:r>
      <w:r w:rsidR="008D6046">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§1</w:t>
      </w:r>
      <w:r w:rsidR="008D6046">
        <w:rPr>
          <w:rFonts w:ascii="Times New Roman" w:hAnsi="Times New Roman" w:cs="Times New Roman"/>
          <w:sz w:val="18"/>
          <w:szCs w:val="18"/>
          <w:lang w:val="en-US"/>
        </w:rPr>
        <w:t>0</w:t>
      </w:r>
      <w:r w:rsidR="008D6046" w:rsidRPr="00C55319">
        <w:rPr>
          <w:rFonts w:ascii="Times New Roman" w:hAnsi="Times New Roman" w:cs="Times New Roman"/>
          <w:sz w:val="18"/>
          <w:szCs w:val="18"/>
          <w:lang w:val="en-US"/>
        </w:rPr>
        <w:t>° Prov.93</w:t>
      </w:r>
    </w:p>
    <w:p w14:paraId="68AA4CD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68529704"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Cível - 1ª Instância,</w:t>
      </w:r>
      <w:r w:rsidRPr="00C55319">
        <w:rPr>
          <w:rFonts w:ascii="Times New Roman" w:hAnsi="Times New Roman" w:cs="Times New Roman"/>
          <w:b/>
        </w:rPr>
        <w:t xml:space="preserve"> não expedidas há mais de 3 (três) meses.</w:t>
      </w:r>
    </w:p>
    <w:p w14:paraId="4378562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7A8E375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CEDD34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hyperlink r:id="rId27" w:history="1">
        <w:r w:rsidRPr="00C55319">
          <w:rPr>
            <w:rStyle w:val="Hyperlink"/>
            <w:rFonts w:ascii="Times New Roman" w:hAnsi="Times New Roman" w:cs="Times New Roman"/>
            <w:bCs/>
            <w:sz w:val="18"/>
            <w:szCs w:val="18"/>
          </w:rPr>
          <w:t>https://sjmg.trf6.jus.br/</w:t>
        </w:r>
      </w:hyperlink>
      <w:r w:rsidRPr="00C55319">
        <w:rPr>
          <w:rFonts w:ascii="Times New Roman" w:hAnsi="Times New Roman" w:cs="Times New Roman"/>
          <w:bCs/>
          <w:sz w:val="18"/>
          <w:szCs w:val="18"/>
        </w:rPr>
        <w:t xml:space="preserve"> </w:t>
      </w:r>
    </w:p>
    <w:p w14:paraId="0ACF408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4EFAC28A" w14:textId="1573FA45" w:rsidR="00A11852"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1A46543B" w14:textId="77777777" w:rsidR="008D6046" w:rsidRDefault="008D604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rPr>
      </w:pPr>
    </w:p>
    <w:p w14:paraId="02275A3A" w14:textId="7C927959"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Cível - 2ª Instância,</w:t>
      </w:r>
      <w:r w:rsidRPr="00C55319">
        <w:rPr>
          <w:rFonts w:ascii="Times New Roman" w:hAnsi="Times New Roman" w:cs="Times New Roman"/>
          <w:b/>
        </w:rPr>
        <w:t xml:space="preserve"> não expedidas há mais de 3 (três) meses.</w:t>
      </w:r>
    </w:p>
    <w:p w14:paraId="3ABD104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0225556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6D49F4F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8" w:history="1">
        <w:r w:rsidRPr="00C55319">
          <w:rPr>
            <w:rStyle w:val="Hyperlink"/>
            <w:rFonts w:ascii="Times New Roman" w:hAnsi="Times New Roman" w:cs="Times New Roman"/>
            <w:bCs/>
            <w:sz w:val="18"/>
            <w:szCs w:val="18"/>
          </w:rPr>
          <w:t>https://sjmg.trf6.jus.br/</w:t>
        </w:r>
      </w:hyperlink>
    </w:p>
    <w:p w14:paraId="4948339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55FEB72B" w14:textId="2D89118A" w:rsidR="00A11852" w:rsidRPr="00C55319"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“b”,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IV</w:t>
      </w:r>
      <w:r w:rsidR="00A11852" w:rsidRPr="00C55319">
        <w:rPr>
          <w:rFonts w:ascii="Times New Roman" w:hAnsi="Times New Roman" w:cs="Times New Roman"/>
          <w:sz w:val="18"/>
          <w:szCs w:val="18"/>
          <w:lang w:val="en-US"/>
        </w:rPr>
        <w:t xml:space="preserve"> Prov.93</w:t>
      </w:r>
    </w:p>
    <w:p w14:paraId="3089570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1FDC31A9"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Criminais - 1ª Instância,</w:t>
      </w:r>
      <w:r w:rsidRPr="00C55319">
        <w:rPr>
          <w:rFonts w:ascii="Times New Roman" w:hAnsi="Times New Roman" w:cs="Times New Roman"/>
          <w:b/>
        </w:rPr>
        <w:t xml:space="preserve"> não expedidas há mais de 3 (três) meses.</w:t>
      </w:r>
    </w:p>
    <w:p w14:paraId="5D69E7E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3082EF50" w14:textId="1D36EDC3" w:rsidR="008C3B29" w:rsidRP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8C3B29">
        <w:rPr>
          <w:rFonts w:ascii="Times New Roman" w:hAnsi="Times New Roman" w:cs="Times New Roman"/>
          <w:bCs/>
        </w:rPr>
        <w:t>A certidão não poderá ser positiva quando se referir a crime contra o patrimônio e contra a administração</w:t>
      </w:r>
      <w:r>
        <w:rPr>
          <w:rFonts w:ascii="Times New Roman" w:hAnsi="Times New Roman" w:cs="Times New Roman"/>
          <w:bCs/>
        </w:rPr>
        <w:t>.</w:t>
      </w:r>
    </w:p>
    <w:p w14:paraId="2A2394C6" w14:textId="77777777" w:rsid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320F3910"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0D0CD915"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29" w:history="1">
        <w:r w:rsidRPr="00C55319">
          <w:rPr>
            <w:rStyle w:val="Hyperlink"/>
            <w:rFonts w:ascii="Times New Roman" w:hAnsi="Times New Roman" w:cs="Times New Roman"/>
            <w:bCs/>
            <w:sz w:val="18"/>
            <w:szCs w:val="18"/>
            <w:lang w:val="en-US"/>
          </w:rPr>
          <w:t>www.tjmg.jus.br</w:t>
        </w:r>
      </w:hyperlink>
    </w:p>
    <w:p w14:paraId="40F0ABEF"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6CCD5243" w14:textId="12D00BD1" w:rsidR="005148F3"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“d”,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V</w:t>
      </w:r>
      <w:r w:rsidR="00A11852" w:rsidRPr="00C55319">
        <w:rPr>
          <w:rFonts w:ascii="Times New Roman" w:hAnsi="Times New Roman" w:cs="Times New Roman"/>
          <w:sz w:val="18"/>
          <w:szCs w:val="18"/>
          <w:lang w:val="en-US"/>
        </w:rPr>
        <w:t xml:space="preserve"> Prov.93</w:t>
      </w:r>
      <w:r w:rsidR="0089345C">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Art. 1.002</w:t>
      </w:r>
      <w:r w:rsidR="008D6046">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§1</w:t>
      </w:r>
      <w:r w:rsidR="008D6046">
        <w:rPr>
          <w:rFonts w:ascii="Times New Roman" w:hAnsi="Times New Roman" w:cs="Times New Roman"/>
          <w:sz w:val="18"/>
          <w:szCs w:val="18"/>
          <w:lang w:val="en-US"/>
        </w:rPr>
        <w:t>0</w:t>
      </w:r>
      <w:r w:rsidR="008D6046" w:rsidRPr="00C55319">
        <w:rPr>
          <w:rFonts w:ascii="Times New Roman" w:hAnsi="Times New Roman" w:cs="Times New Roman"/>
          <w:sz w:val="18"/>
          <w:szCs w:val="18"/>
          <w:lang w:val="en-US"/>
        </w:rPr>
        <w:t>° Prov.93</w:t>
      </w:r>
    </w:p>
    <w:p w14:paraId="5F557EB0" w14:textId="77777777" w:rsidR="008D6046" w:rsidRPr="00C55319" w:rsidRDefault="008D604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1BD9BA2C"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Certidões de feitos da Justiça Federal </w:t>
      </w:r>
      <w:r w:rsidRPr="00C55319">
        <w:rPr>
          <w:rFonts w:ascii="Times New Roman" w:hAnsi="Times New Roman" w:cs="Times New Roman"/>
          <w:b/>
          <w:u w:val="single"/>
        </w:rPr>
        <w:t>Criminais - 2ª Instância,</w:t>
      </w:r>
      <w:r w:rsidRPr="00C55319">
        <w:rPr>
          <w:rFonts w:ascii="Times New Roman" w:hAnsi="Times New Roman" w:cs="Times New Roman"/>
          <w:b/>
        </w:rPr>
        <w:t xml:space="preserve"> não expedidas há mais de 3 (três) meses.</w:t>
      </w:r>
    </w:p>
    <w:p w14:paraId="0AC7D7C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0781A440" w14:textId="4B0A84FA" w:rsidR="008C3B29" w:rsidRP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8C3B29">
        <w:rPr>
          <w:rFonts w:ascii="Times New Roman" w:hAnsi="Times New Roman" w:cs="Times New Roman"/>
          <w:bCs/>
        </w:rPr>
        <w:t>A certidão não poderá ser positiva quando se referir a crime contra o patrimônio e contra a administração</w:t>
      </w:r>
      <w:r>
        <w:rPr>
          <w:rFonts w:ascii="Times New Roman" w:hAnsi="Times New Roman" w:cs="Times New Roman"/>
          <w:bCs/>
        </w:rPr>
        <w:t>.</w:t>
      </w:r>
    </w:p>
    <w:p w14:paraId="1386EA1E" w14:textId="77777777" w:rsidR="008C3B2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39D04396"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05BD9E4C"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hyperlink r:id="rId30" w:history="1">
        <w:r w:rsidRPr="00C55319">
          <w:rPr>
            <w:rStyle w:val="Hyperlink"/>
            <w:rFonts w:ascii="Times New Roman" w:hAnsi="Times New Roman" w:cs="Times New Roman"/>
            <w:bCs/>
            <w:sz w:val="18"/>
            <w:szCs w:val="18"/>
            <w:lang w:val="en-US"/>
          </w:rPr>
          <w:t>www.tjmg.jus.br</w:t>
        </w:r>
      </w:hyperlink>
    </w:p>
    <w:p w14:paraId="566E840D" w14:textId="77777777" w:rsidR="008C3B29" w:rsidRPr="00C55319" w:rsidRDefault="008C3B2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296C7D08" w14:textId="549BF758" w:rsidR="005148F3"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 xml:space="preserve"> Art. 18, IV, “d”, d Lei 6.766</w:t>
      </w:r>
      <w:r w:rsidR="0089345C">
        <w:rPr>
          <w:rFonts w:ascii="Times New Roman" w:hAnsi="Times New Roman" w:cs="Times New Roman"/>
          <w:sz w:val="18"/>
          <w:szCs w:val="18"/>
          <w:lang w:val="en-US"/>
        </w:rPr>
        <w:t xml:space="preserve">; </w:t>
      </w:r>
      <w:r w:rsidR="00A11852" w:rsidRPr="00C55319">
        <w:rPr>
          <w:rFonts w:ascii="Times New Roman" w:hAnsi="Times New Roman" w:cs="Times New Roman"/>
          <w:sz w:val="18"/>
          <w:szCs w:val="18"/>
          <w:lang w:val="en-US"/>
        </w:rPr>
        <w:t xml:space="preserve">Art. 996, </w:t>
      </w:r>
      <w:r w:rsidR="00A11852">
        <w:rPr>
          <w:rFonts w:ascii="Times New Roman" w:hAnsi="Times New Roman" w:cs="Times New Roman"/>
          <w:sz w:val="18"/>
          <w:szCs w:val="18"/>
          <w:lang w:val="en-US"/>
        </w:rPr>
        <w:t>V</w:t>
      </w:r>
      <w:r w:rsidR="00A11852" w:rsidRPr="00C55319">
        <w:rPr>
          <w:rFonts w:ascii="Times New Roman" w:hAnsi="Times New Roman" w:cs="Times New Roman"/>
          <w:sz w:val="18"/>
          <w:szCs w:val="18"/>
          <w:lang w:val="en-US"/>
        </w:rPr>
        <w:t xml:space="preserve"> Prov.93</w:t>
      </w:r>
      <w:r w:rsidR="0089345C">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Art. 1.002</w:t>
      </w:r>
      <w:r w:rsidR="008D6046">
        <w:rPr>
          <w:rFonts w:ascii="Times New Roman" w:hAnsi="Times New Roman" w:cs="Times New Roman"/>
          <w:sz w:val="18"/>
          <w:szCs w:val="18"/>
          <w:lang w:val="en-US"/>
        </w:rPr>
        <w:t xml:space="preserve">, </w:t>
      </w:r>
      <w:r w:rsidR="008D6046" w:rsidRPr="00C55319">
        <w:rPr>
          <w:rFonts w:ascii="Times New Roman" w:hAnsi="Times New Roman" w:cs="Times New Roman"/>
          <w:sz w:val="18"/>
          <w:szCs w:val="18"/>
          <w:lang w:val="en-US"/>
        </w:rPr>
        <w:t>§1</w:t>
      </w:r>
      <w:r w:rsidR="008D6046">
        <w:rPr>
          <w:rFonts w:ascii="Times New Roman" w:hAnsi="Times New Roman" w:cs="Times New Roman"/>
          <w:sz w:val="18"/>
          <w:szCs w:val="18"/>
          <w:lang w:val="en-US"/>
        </w:rPr>
        <w:t>0</w:t>
      </w:r>
      <w:r w:rsidR="008D6046" w:rsidRPr="00C55319">
        <w:rPr>
          <w:rFonts w:ascii="Times New Roman" w:hAnsi="Times New Roman" w:cs="Times New Roman"/>
          <w:sz w:val="18"/>
          <w:szCs w:val="18"/>
          <w:lang w:val="en-US"/>
        </w:rPr>
        <w:t>° Prov.93</w:t>
      </w:r>
    </w:p>
    <w:p w14:paraId="520A0D86" w14:textId="77777777" w:rsidR="008D6046" w:rsidRPr="00C55319" w:rsidRDefault="008D604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42056BEE"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bookmarkStart w:id="6" w:name="_Hlk175994828"/>
      <w:r w:rsidRPr="00C55319">
        <w:rPr>
          <w:rFonts w:ascii="Times New Roman" w:hAnsi="Times New Roman" w:cs="Times New Roman"/>
          <w:b/>
        </w:rPr>
        <w:lastRenderedPageBreak/>
        <w:t>Exemplar do contrato padrão de promessa de venda</w:t>
      </w:r>
      <w:bookmarkEnd w:id="6"/>
      <w:r w:rsidRPr="00C55319">
        <w:rPr>
          <w:rFonts w:ascii="Times New Roman" w:hAnsi="Times New Roman" w:cs="Times New Roman"/>
          <w:b/>
        </w:rPr>
        <w:t>, ou de cessão ou de promessa de cessão, do qual constarão obrigatoriamente as indicações previstas no art. 26 e 26-A da Lei 6.766/79 e Art. 35-A Lei nº 4.591.</w:t>
      </w:r>
    </w:p>
    <w:p w14:paraId="650A630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064625E3" w14:textId="6AA40016" w:rsidR="00C55319"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C55319">
        <w:rPr>
          <w:rFonts w:ascii="Times New Roman" w:hAnsi="Times New Roman" w:cs="Times New Roman"/>
          <w:bCs/>
        </w:rPr>
        <w:t>O</w:t>
      </w:r>
      <w:r w:rsidR="00446656">
        <w:rPr>
          <w:rFonts w:ascii="Times New Roman" w:hAnsi="Times New Roman" w:cs="Times New Roman"/>
          <w:bCs/>
        </w:rPr>
        <w:t xml:space="preserve"> </w:t>
      </w:r>
      <w:r w:rsidR="00120E8E" w:rsidRPr="00120E8E">
        <w:rPr>
          <w:rFonts w:ascii="Times New Roman" w:hAnsi="Times New Roman" w:cs="Times New Roman"/>
          <w:bCs/>
        </w:rPr>
        <w:t>exemplar do contrato padrão</w:t>
      </w:r>
      <w:r w:rsidR="00120E8E">
        <w:rPr>
          <w:rFonts w:ascii="Times New Roman" w:hAnsi="Times New Roman" w:cs="Times New Roman"/>
          <w:bCs/>
        </w:rPr>
        <w:t xml:space="preserve"> </w:t>
      </w:r>
      <w:r w:rsidR="00446656">
        <w:rPr>
          <w:rFonts w:ascii="Times New Roman" w:hAnsi="Times New Roman" w:cs="Times New Roman"/>
          <w:bCs/>
        </w:rPr>
        <w:t xml:space="preserve">deverá </w:t>
      </w:r>
      <w:r w:rsidR="00AA78D2">
        <w:rPr>
          <w:rFonts w:ascii="Times New Roman" w:hAnsi="Times New Roman" w:cs="Times New Roman"/>
          <w:bCs/>
        </w:rPr>
        <w:t xml:space="preserve">ser irretratável e </w:t>
      </w:r>
      <w:r w:rsidR="00446656">
        <w:rPr>
          <w:rFonts w:ascii="Times New Roman" w:hAnsi="Times New Roman" w:cs="Times New Roman"/>
          <w:bCs/>
        </w:rPr>
        <w:t>conter</w:t>
      </w:r>
      <w:r w:rsidR="00C55319" w:rsidRPr="00C55319">
        <w:rPr>
          <w:rFonts w:ascii="Times New Roman" w:hAnsi="Times New Roman" w:cs="Times New Roman"/>
          <w:bCs/>
        </w:rPr>
        <w:t>, pelo menos, as seguintes indicações:</w:t>
      </w:r>
    </w:p>
    <w:p w14:paraId="4C282904"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7" w:name="art26i"/>
      <w:bookmarkEnd w:id="7"/>
      <w:r w:rsidRPr="00C55319">
        <w:rPr>
          <w:rFonts w:ascii="Times New Roman" w:hAnsi="Times New Roman" w:cs="Times New Roman"/>
          <w:bCs/>
        </w:rPr>
        <w:t>I - nome, registro civil, cadastro fiscal no Ministério da Fazenda, nacionalidade, estado civil e residência dos contratantes;</w:t>
      </w:r>
    </w:p>
    <w:p w14:paraId="3BBA5718"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8" w:name="art26ii"/>
      <w:bookmarkEnd w:id="8"/>
      <w:r w:rsidRPr="00C55319">
        <w:rPr>
          <w:rFonts w:ascii="Times New Roman" w:hAnsi="Times New Roman" w:cs="Times New Roman"/>
          <w:bCs/>
        </w:rPr>
        <w:t>II - denominação e situação do loteamento, número e data da inscrição;</w:t>
      </w:r>
    </w:p>
    <w:p w14:paraId="76AC08FC"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9" w:name="art26iii"/>
      <w:bookmarkEnd w:id="9"/>
      <w:r w:rsidRPr="00C55319">
        <w:rPr>
          <w:rFonts w:ascii="Times New Roman" w:hAnsi="Times New Roman" w:cs="Times New Roman"/>
          <w:bCs/>
        </w:rPr>
        <w:t>III - descrição do lote ou dos lotes que forem objeto de compromissos, confrontações, área e outras características;</w:t>
      </w:r>
    </w:p>
    <w:p w14:paraId="40E1A083"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0" w:name="art26iv"/>
      <w:bookmarkEnd w:id="10"/>
      <w:r w:rsidRPr="00C55319">
        <w:rPr>
          <w:rFonts w:ascii="Times New Roman" w:hAnsi="Times New Roman" w:cs="Times New Roman"/>
          <w:bCs/>
        </w:rPr>
        <w:t>IV - preço, prazo, forma e local de pagamento bem como a importância do sinal;</w:t>
      </w:r>
    </w:p>
    <w:p w14:paraId="2AD789E6"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1" w:name="art26v"/>
      <w:bookmarkEnd w:id="11"/>
      <w:r w:rsidRPr="00C55319">
        <w:rPr>
          <w:rFonts w:ascii="Times New Roman" w:hAnsi="Times New Roman" w:cs="Times New Roman"/>
          <w:bCs/>
        </w:rPr>
        <w:t>V - taxa de juros incidentes sobre o débito em aberto e sobre as prestações vencidas e não pagas, bem como a cláusula penal, nunca excedente a 10% (dez por cento) do débito e só exigível nos casos de intervenção judicial ou de mora superior a 3 (três) meses;</w:t>
      </w:r>
    </w:p>
    <w:p w14:paraId="29D1FAE6"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2" w:name="art26vi"/>
      <w:bookmarkEnd w:id="12"/>
      <w:r w:rsidRPr="00C55319">
        <w:rPr>
          <w:rFonts w:ascii="Times New Roman" w:hAnsi="Times New Roman" w:cs="Times New Roman"/>
          <w:bCs/>
        </w:rPr>
        <w:t>VI - indicação sobre a quem incumbe o pagamento dos impostos e taxas incidentes sobre o lote compromissado;</w:t>
      </w:r>
    </w:p>
    <w:p w14:paraId="779301D3" w14:textId="77777777"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3" w:name="art26vii"/>
      <w:bookmarkEnd w:id="13"/>
      <w:r w:rsidRPr="00C55319">
        <w:rPr>
          <w:rFonts w:ascii="Times New Roman" w:hAnsi="Times New Roman" w:cs="Times New Roman"/>
          <w:bCs/>
        </w:rPr>
        <w:t>VII - declaração das restrições urbanísticas convencionais do loteamento, supletivas da legislação pertinente.</w:t>
      </w:r>
    </w:p>
    <w:p w14:paraId="33472EC7" w14:textId="77777777" w:rsidR="00120E8E" w:rsidRDefault="00120E8E"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4" w:name="art26§1"/>
      <w:bookmarkStart w:id="15" w:name="art26a"/>
      <w:bookmarkEnd w:id="14"/>
      <w:bookmarkEnd w:id="15"/>
    </w:p>
    <w:p w14:paraId="1301FFF2" w14:textId="2AF27A36" w:rsidR="00C55319" w:rsidRPr="00C55319" w:rsidRDefault="00120E8E"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r>
        <w:rPr>
          <w:rFonts w:ascii="Times New Roman" w:hAnsi="Times New Roman" w:cs="Times New Roman"/>
          <w:bCs/>
        </w:rPr>
        <w:t xml:space="preserve">O </w:t>
      </w:r>
      <w:r w:rsidRPr="00120E8E">
        <w:rPr>
          <w:rFonts w:ascii="Times New Roman" w:hAnsi="Times New Roman" w:cs="Times New Roman"/>
          <w:bCs/>
        </w:rPr>
        <w:t xml:space="preserve">exemplar do contrato </w:t>
      </w:r>
      <w:r>
        <w:rPr>
          <w:rFonts w:ascii="Times New Roman" w:hAnsi="Times New Roman" w:cs="Times New Roman"/>
          <w:bCs/>
        </w:rPr>
        <w:t xml:space="preserve">deve </w:t>
      </w:r>
      <w:r w:rsidR="00C55319" w:rsidRPr="00C55319">
        <w:rPr>
          <w:rFonts w:ascii="Times New Roman" w:hAnsi="Times New Roman" w:cs="Times New Roman"/>
          <w:bCs/>
        </w:rPr>
        <w:t>ser iniciados por quadro-resumo, que deverá conter:</w:t>
      </w:r>
    </w:p>
    <w:p w14:paraId="4EC4A39B" w14:textId="4CE2939C"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6" w:name="art26ai"/>
      <w:bookmarkEnd w:id="16"/>
      <w:r w:rsidRPr="00C55319">
        <w:rPr>
          <w:rFonts w:ascii="Times New Roman" w:hAnsi="Times New Roman" w:cs="Times New Roman"/>
          <w:bCs/>
        </w:rPr>
        <w:t>I - o preço total a ser pago pelo imóvel;</w:t>
      </w:r>
      <w:r w:rsidR="00446656">
        <w:rPr>
          <w:rFonts w:ascii="Times New Roman" w:hAnsi="Times New Roman" w:cs="Times New Roman"/>
          <w:bCs/>
        </w:rPr>
        <w:t xml:space="preserve"> </w:t>
      </w:r>
      <w:hyperlink r:id="rId31" w:anchor="art3" w:history="1">
        <w:r w:rsidR="00446656">
          <w:rPr>
            <w:rStyle w:val="Hyperlink"/>
            <w:rFonts w:ascii="Times New Roman" w:hAnsi="Times New Roman" w:cs="Times New Roman"/>
            <w:bCs/>
          </w:rPr>
          <w:t xml:space="preserve"> </w:t>
        </w:r>
      </w:hyperlink>
    </w:p>
    <w:p w14:paraId="68C55017" w14:textId="2A716355"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7" w:name="art26aii"/>
      <w:bookmarkEnd w:id="17"/>
      <w:r w:rsidRPr="00C55319">
        <w:rPr>
          <w:rFonts w:ascii="Times New Roman" w:hAnsi="Times New Roman" w:cs="Times New Roman"/>
          <w:bCs/>
        </w:rPr>
        <w:t>II - o valor referente à corretagem, suas condições de pagamento e a identificação precisa de seu beneficiário;</w:t>
      </w:r>
      <w:r w:rsidR="00446656">
        <w:rPr>
          <w:rFonts w:ascii="Times New Roman" w:hAnsi="Times New Roman" w:cs="Times New Roman"/>
          <w:bCs/>
        </w:rPr>
        <w:t xml:space="preserve"> </w:t>
      </w:r>
      <w:hyperlink r:id="rId32" w:anchor="art3" w:history="1">
        <w:r w:rsidR="00446656">
          <w:rPr>
            <w:rStyle w:val="Hyperlink"/>
            <w:rFonts w:ascii="Times New Roman" w:hAnsi="Times New Roman" w:cs="Times New Roman"/>
            <w:bCs/>
          </w:rPr>
          <w:t xml:space="preserve"> </w:t>
        </w:r>
      </w:hyperlink>
    </w:p>
    <w:p w14:paraId="749E79F0" w14:textId="2CA6C361"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8" w:name="art26aiii"/>
      <w:bookmarkEnd w:id="18"/>
      <w:r w:rsidRPr="00C55319">
        <w:rPr>
          <w:rFonts w:ascii="Times New Roman" w:hAnsi="Times New Roman" w:cs="Times New Roman"/>
          <w:bCs/>
        </w:rPr>
        <w:t>III - a forma de pagamento do preço, com indicação clara dos valores e vencimentos das parcelas;</w:t>
      </w:r>
      <w:r w:rsidR="00446656">
        <w:rPr>
          <w:rFonts w:ascii="Times New Roman" w:hAnsi="Times New Roman" w:cs="Times New Roman"/>
          <w:bCs/>
        </w:rPr>
        <w:t xml:space="preserve"> </w:t>
      </w:r>
      <w:hyperlink r:id="rId33" w:anchor="art3" w:history="1">
        <w:r w:rsidR="00446656">
          <w:rPr>
            <w:rStyle w:val="Hyperlink"/>
            <w:rFonts w:ascii="Times New Roman" w:hAnsi="Times New Roman" w:cs="Times New Roman"/>
            <w:bCs/>
          </w:rPr>
          <w:t xml:space="preserve"> </w:t>
        </w:r>
      </w:hyperlink>
    </w:p>
    <w:p w14:paraId="7EB8E87D" w14:textId="2ABB2F8E"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19" w:name="art26aiv"/>
      <w:bookmarkEnd w:id="19"/>
      <w:r w:rsidRPr="00C55319">
        <w:rPr>
          <w:rFonts w:ascii="Times New Roman" w:hAnsi="Times New Roman" w:cs="Times New Roman"/>
          <w:bCs/>
        </w:rPr>
        <w:t>IV - os índices de correção monetária aplicáveis ao contrato e, quando houver pluralidade de índices, o período de aplicação de cada um;</w:t>
      </w:r>
      <w:r w:rsidR="00446656">
        <w:rPr>
          <w:rFonts w:ascii="Times New Roman" w:hAnsi="Times New Roman" w:cs="Times New Roman"/>
          <w:bCs/>
        </w:rPr>
        <w:t xml:space="preserve"> </w:t>
      </w:r>
      <w:hyperlink r:id="rId34" w:anchor="art3" w:history="1">
        <w:r w:rsidR="00446656">
          <w:rPr>
            <w:rStyle w:val="Hyperlink"/>
            <w:rFonts w:ascii="Times New Roman" w:hAnsi="Times New Roman" w:cs="Times New Roman"/>
            <w:bCs/>
          </w:rPr>
          <w:t xml:space="preserve"> </w:t>
        </w:r>
      </w:hyperlink>
    </w:p>
    <w:p w14:paraId="16BC10CD" w14:textId="721D6676"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20" w:name="art26av"/>
      <w:bookmarkEnd w:id="20"/>
      <w:r w:rsidRPr="00C55319">
        <w:rPr>
          <w:rFonts w:ascii="Times New Roman" w:hAnsi="Times New Roman" w:cs="Times New Roman"/>
          <w:bCs/>
        </w:rPr>
        <w:t>V - as consequências do desfazimento do contrato, seja mediante distrato, seja por meio de resolução contratual motivada por inadimplemento de obrigação do adquirente ou do loteador, com destaque negritado para as penalidades aplicáveis e para os prazos para devolução de valores ao adquirente;</w:t>
      </w:r>
      <w:r w:rsidR="00446656">
        <w:rPr>
          <w:rFonts w:ascii="Times New Roman" w:hAnsi="Times New Roman" w:cs="Times New Roman"/>
          <w:bCs/>
        </w:rPr>
        <w:t xml:space="preserve"> </w:t>
      </w:r>
      <w:hyperlink r:id="rId35" w:anchor="art3" w:history="1">
        <w:r w:rsidR="00446656">
          <w:rPr>
            <w:rStyle w:val="Hyperlink"/>
            <w:rFonts w:ascii="Times New Roman" w:hAnsi="Times New Roman" w:cs="Times New Roman"/>
            <w:bCs/>
          </w:rPr>
          <w:t xml:space="preserve"> </w:t>
        </w:r>
      </w:hyperlink>
    </w:p>
    <w:p w14:paraId="47DD5905" w14:textId="575BE809"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21" w:name="art26avi"/>
      <w:bookmarkEnd w:id="21"/>
      <w:r w:rsidRPr="00C55319">
        <w:rPr>
          <w:rFonts w:ascii="Times New Roman" w:hAnsi="Times New Roman" w:cs="Times New Roman"/>
          <w:bCs/>
        </w:rPr>
        <w:t>VI - as taxas de juros eventualmente aplicadas, se mensais ou anuais, se nominais ou efetivas, o seu período de incidência e o sistema de amortização;</w:t>
      </w:r>
      <w:r w:rsidR="00446656">
        <w:rPr>
          <w:rFonts w:ascii="Times New Roman" w:hAnsi="Times New Roman" w:cs="Times New Roman"/>
          <w:bCs/>
        </w:rPr>
        <w:t xml:space="preserve"> </w:t>
      </w:r>
      <w:hyperlink r:id="rId36" w:anchor="art3" w:history="1">
        <w:r w:rsidR="00446656">
          <w:rPr>
            <w:rStyle w:val="Hyperlink"/>
            <w:rFonts w:ascii="Times New Roman" w:hAnsi="Times New Roman" w:cs="Times New Roman"/>
            <w:bCs/>
          </w:rPr>
          <w:t xml:space="preserve"> </w:t>
        </w:r>
      </w:hyperlink>
    </w:p>
    <w:p w14:paraId="11ACF8C6" w14:textId="15FA3ECD"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22" w:name="art26avii"/>
      <w:bookmarkEnd w:id="22"/>
      <w:r w:rsidRPr="00C55319">
        <w:rPr>
          <w:rFonts w:ascii="Times New Roman" w:hAnsi="Times New Roman" w:cs="Times New Roman"/>
          <w:bCs/>
        </w:rPr>
        <w:t>VII - as informações acerca da possibilidade do exercício, por parte do adquirente do imóvel, do direito de arrependimento previsto no </w:t>
      </w:r>
      <w:hyperlink r:id="rId37" w:anchor="art49" w:history="1">
        <w:r w:rsidRPr="00C55319">
          <w:rPr>
            <w:rStyle w:val="Hyperlink"/>
            <w:rFonts w:ascii="Times New Roman" w:hAnsi="Times New Roman" w:cs="Times New Roman"/>
            <w:bCs/>
          </w:rPr>
          <w:t>art. 49 da Lei nº 8.078, de 11 de setembro de 1990 (Código de Defesa do Consumidor)</w:t>
        </w:r>
      </w:hyperlink>
      <w:r w:rsidRPr="00C55319">
        <w:rPr>
          <w:rFonts w:ascii="Times New Roman" w:hAnsi="Times New Roman" w:cs="Times New Roman"/>
          <w:bCs/>
        </w:rPr>
        <w:t>, em todos os contratos firmados em estandes de vendas e fora da sede do loteador ou do estabelecimento comercial;</w:t>
      </w:r>
      <w:r w:rsidR="00446656">
        <w:rPr>
          <w:rFonts w:ascii="Times New Roman" w:hAnsi="Times New Roman" w:cs="Times New Roman"/>
          <w:bCs/>
        </w:rPr>
        <w:t xml:space="preserve"> </w:t>
      </w:r>
      <w:hyperlink r:id="rId38" w:anchor="art3" w:history="1">
        <w:r w:rsidR="00446656">
          <w:rPr>
            <w:rStyle w:val="Hyperlink"/>
            <w:rFonts w:ascii="Times New Roman" w:hAnsi="Times New Roman" w:cs="Times New Roman"/>
            <w:bCs/>
          </w:rPr>
          <w:t xml:space="preserve"> </w:t>
        </w:r>
      </w:hyperlink>
    </w:p>
    <w:p w14:paraId="33D0833F" w14:textId="310DF273"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bookmarkStart w:id="23" w:name="art26aviii"/>
      <w:bookmarkEnd w:id="23"/>
      <w:r w:rsidRPr="00C55319">
        <w:rPr>
          <w:rFonts w:ascii="Times New Roman" w:hAnsi="Times New Roman" w:cs="Times New Roman"/>
          <w:bCs/>
        </w:rPr>
        <w:t>VIII - o prazo para quitação das obrigações pelo adquirente após a obtenção do termo de vistoria de obras;</w:t>
      </w:r>
      <w:r w:rsidR="00446656">
        <w:rPr>
          <w:rFonts w:ascii="Times New Roman" w:hAnsi="Times New Roman" w:cs="Times New Roman"/>
          <w:bCs/>
        </w:rPr>
        <w:t xml:space="preserve"> </w:t>
      </w:r>
      <w:hyperlink r:id="rId39" w:anchor="art3" w:history="1">
        <w:r w:rsidR="00446656">
          <w:rPr>
            <w:rStyle w:val="Hyperlink"/>
            <w:rFonts w:ascii="Times New Roman" w:hAnsi="Times New Roman" w:cs="Times New Roman"/>
            <w:bCs/>
          </w:rPr>
          <w:t xml:space="preserve"> </w:t>
        </w:r>
      </w:hyperlink>
    </w:p>
    <w:p w14:paraId="6147CE05" w14:textId="45C250A1"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r w:rsidRPr="00C55319">
        <w:rPr>
          <w:rFonts w:ascii="Times New Roman" w:hAnsi="Times New Roman" w:cs="Times New Roman"/>
          <w:bCs/>
        </w:rPr>
        <w:t>IX - informações acerca dos ônus que recaiam sobre o imóvel;</w:t>
      </w:r>
      <w:r w:rsidR="00446656">
        <w:rPr>
          <w:rFonts w:ascii="Times New Roman" w:hAnsi="Times New Roman" w:cs="Times New Roman"/>
          <w:bCs/>
        </w:rPr>
        <w:t xml:space="preserve"> </w:t>
      </w:r>
      <w:hyperlink r:id="rId40" w:anchor="art3" w:history="1">
        <w:r w:rsidR="00446656">
          <w:rPr>
            <w:rStyle w:val="Hyperlink"/>
            <w:rFonts w:ascii="Times New Roman" w:hAnsi="Times New Roman" w:cs="Times New Roman"/>
            <w:bCs/>
          </w:rPr>
          <w:t xml:space="preserve"> </w:t>
        </w:r>
      </w:hyperlink>
    </w:p>
    <w:p w14:paraId="1AB77042" w14:textId="441C0492"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r w:rsidRPr="00C55319">
        <w:rPr>
          <w:rFonts w:ascii="Times New Roman" w:hAnsi="Times New Roman" w:cs="Times New Roman"/>
          <w:bCs/>
        </w:rPr>
        <w:t>X - o número do registro do loteamento ou do desmembramento, a matrícula do imóvel e a identificação do cartório de registro de imóveis competente;</w:t>
      </w:r>
      <w:r w:rsidR="00446656">
        <w:rPr>
          <w:rFonts w:ascii="Times New Roman" w:hAnsi="Times New Roman" w:cs="Times New Roman"/>
          <w:bCs/>
        </w:rPr>
        <w:t xml:space="preserve"> </w:t>
      </w:r>
      <w:hyperlink r:id="rId41" w:anchor="art3" w:history="1">
        <w:r w:rsidR="00446656">
          <w:rPr>
            <w:rStyle w:val="Hyperlink"/>
            <w:rFonts w:ascii="Times New Roman" w:hAnsi="Times New Roman" w:cs="Times New Roman"/>
            <w:bCs/>
          </w:rPr>
          <w:t xml:space="preserve"> </w:t>
        </w:r>
      </w:hyperlink>
    </w:p>
    <w:p w14:paraId="0A5A50AC" w14:textId="5D56A06E" w:rsidR="00C55319" w:rsidRPr="00C55319" w:rsidRDefault="00C55319" w:rsidP="00023E7E">
      <w:pPr>
        <w:pStyle w:val="PargrafodaLista"/>
        <w:tabs>
          <w:tab w:val="left" w:pos="709"/>
          <w:tab w:val="left" w:pos="710"/>
        </w:tabs>
        <w:autoSpaceDE w:val="0"/>
        <w:autoSpaceDN w:val="0"/>
        <w:spacing w:after="0"/>
        <w:ind w:left="284" w:right="-1"/>
        <w:jc w:val="both"/>
        <w:rPr>
          <w:rFonts w:ascii="Times New Roman" w:hAnsi="Times New Roman" w:cs="Times New Roman"/>
          <w:bCs/>
        </w:rPr>
      </w:pPr>
      <w:r w:rsidRPr="00C55319">
        <w:rPr>
          <w:rFonts w:ascii="Times New Roman" w:hAnsi="Times New Roman" w:cs="Times New Roman"/>
          <w:bCs/>
        </w:rPr>
        <w:t>XI - o termo final para a execução do projeto referido no § 1º do art. 12 desta Lei e a data do protocolo do pedido de emissão do termo de vistoria de obras.</w:t>
      </w:r>
      <w:r w:rsidR="00446656">
        <w:rPr>
          <w:rFonts w:ascii="Times New Roman" w:hAnsi="Times New Roman" w:cs="Times New Roman"/>
          <w:bCs/>
        </w:rPr>
        <w:t xml:space="preserve"> </w:t>
      </w:r>
      <w:hyperlink r:id="rId42" w:anchor="art3" w:history="1">
        <w:r w:rsidR="00446656">
          <w:rPr>
            <w:rStyle w:val="Hyperlink"/>
            <w:rFonts w:ascii="Times New Roman" w:hAnsi="Times New Roman" w:cs="Times New Roman"/>
            <w:bCs/>
          </w:rPr>
          <w:t xml:space="preserve"> </w:t>
        </w:r>
      </w:hyperlink>
    </w:p>
    <w:p w14:paraId="3A456A8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bookmarkStart w:id="24" w:name="art26a§1"/>
      <w:bookmarkStart w:id="25" w:name="art26aix"/>
      <w:bookmarkStart w:id="26" w:name="art26ax"/>
      <w:bookmarkStart w:id="27" w:name="art26axi"/>
      <w:bookmarkEnd w:id="24"/>
      <w:bookmarkEnd w:id="25"/>
      <w:bookmarkEnd w:id="26"/>
      <w:bookmarkEnd w:id="27"/>
    </w:p>
    <w:p w14:paraId="1414E78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0102229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sz w:val="18"/>
          <w:szCs w:val="18"/>
        </w:rPr>
        <w:t>O Exemplar do contrato padrão de promessa de venda deve ser obtido/corrigido junto ao responsável que elaborou o mesmo.</w:t>
      </w:r>
    </w:p>
    <w:p w14:paraId="49F6F0A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525E9FC6" w14:textId="6AD2EFC3"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 18, VI, Lei 6.766</w:t>
      </w:r>
      <w:r w:rsidR="0089345C">
        <w:rPr>
          <w:rFonts w:ascii="Times New Roman" w:hAnsi="Times New Roman" w:cs="Times New Roman"/>
          <w:sz w:val="18"/>
          <w:szCs w:val="18"/>
        </w:rPr>
        <w:t xml:space="preserve">; </w:t>
      </w:r>
      <w:r w:rsidRPr="00C55319">
        <w:rPr>
          <w:rFonts w:ascii="Times New Roman" w:hAnsi="Times New Roman" w:cs="Times New Roman"/>
          <w:sz w:val="18"/>
          <w:szCs w:val="18"/>
          <w:lang w:val="en-US"/>
        </w:rPr>
        <w:t xml:space="preserve">Art. 996, </w:t>
      </w:r>
      <w:r w:rsidR="006B43F0">
        <w:rPr>
          <w:rFonts w:ascii="Times New Roman" w:hAnsi="Times New Roman" w:cs="Times New Roman"/>
          <w:sz w:val="18"/>
          <w:szCs w:val="18"/>
          <w:lang w:val="en-US"/>
        </w:rPr>
        <w:t>IX</w:t>
      </w:r>
      <w:r w:rsidRPr="00C55319">
        <w:rPr>
          <w:rFonts w:ascii="Times New Roman" w:hAnsi="Times New Roman" w:cs="Times New Roman"/>
          <w:sz w:val="18"/>
          <w:szCs w:val="18"/>
          <w:lang w:val="en-US"/>
        </w:rPr>
        <w:t>, 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rPr>
        <w:t>Art. 35-A da Lei nº 4.591</w:t>
      </w:r>
    </w:p>
    <w:p w14:paraId="132453C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lang w:val="en-US"/>
        </w:rPr>
      </w:pPr>
    </w:p>
    <w:p w14:paraId="73AF0C39"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bookmarkStart w:id="28" w:name="_Hlk175994904"/>
      <w:r w:rsidRPr="00C55319">
        <w:rPr>
          <w:rFonts w:ascii="Times New Roman" w:hAnsi="Times New Roman" w:cs="Times New Roman"/>
          <w:b/>
        </w:rPr>
        <w:t>Declaração do cônjuge do requerente de que consente no registro do loteamento rural</w:t>
      </w:r>
      <w:bookmarkEnd w:id="28"/>
      <w:r w:rsidRPr="00C55319">
        <w:rPr>
          <w:rFonts w:ascii="Times New Roman" w:hAnsi="Times New Roman" w:cs="Times New Roman"/>
          <w:b/>
        </w:rPr>
        <w:t>.</w:t>
      </w:r>
    </w:p>
    <w:p w14:paraId="1D74EE7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29ED9D4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C55319">
        <w:rPr>
          <w:rFonts w:ascii="Times New Roman" w:hAnsi="Times New Roman" w:cs="Times New Roman"/>
          <w:bCs/>
        </w:rPr>
        <w:t xml:space="preserve">Salvo nas hipóteses de casamento pelos regimes da separação total de bens ou participação final nos aquestos com dispensa de outorga em pacto antenupcial. </w:t>
      </w:r>
    </w:p>
    <w:p w14:paraId="1BB6A5C6" w14:textId="77C8A7ED"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r w:rsidRPr="00C55319">
        <w:rPr>
          <w:rFonts w:ascii="Times New Roman" w:hAnsi="Times New Roman" w:cs="Times New Roman"/>
          <w:bCs/>
        </w:rPr>
        <w:t xml:space="preserve"> A declaração não dispensará o consentimento do declarante para os atos de alienação ou promessa de alienação de lotes, ou de direitos a eles relativos, que venham a ser praticados pelo seu cônjuge</w:t>
      </w:r>
    </w:p>
    <w:p w14:paraId="49026AA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7CC18A3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27DF3C44"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sz w:val="18"/>
          <w:szCs w:val="18"/>
        </w:rPr>
        <w:lastRenderedPageBreak/>
        <w:t>A Declaração do cônjuge do requerente de que consente no registro do loteamento rural ser obtido/corrigido junto ao responsável que elaborou o mesmo.</w:t>
      </w:r>
    </w:p>
    <w:p w14:paraId="3A17B4A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2052A86F" w14:textId="3569209A" w:rsidR="005148F3" w:rsidRPr="00C55319" w:rsidRDefault="00120E8E"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Pr>
          <w:rFonts w:ascii="Times New Roman" w:hAnsi="Times New Roman" w:cs="Times New Roman"/>
          <w:sz w:val="18"/>
          <w:szCs w:val="18"/>
          <w:lang w:val="en-US"/>
        </w:rPr>
        <w:t>Art. 18, VII, d Lei 6.766</w:t>
      </w:r>
      <w:r w:rsidR="0089345C">
        <w:rPr>
          <w:rFonts w:ascii="Times New Roman" w:hAnsi="Times New Roman" w:cs="Times New Roman"/>
          <w:sz w:val="18"/>
          <w:szCs w:val="18"/>
          <w:lang w:val="en-US"/>
        </w:rPr>
        <w:t xml:space="preserve">; </w:t>
      </w:r>
      <w:r w:rsidR="005148F3" w:rsidRPr="00C55319">
        <w:rPr>
          <w:rFonts w:ascii="Times New Roman" w:hAnsi="Times New Roman" w:cs="Times New Roman"/>
          <w:sz w:val="18"/>
          <w:szCs w:val="18"/>
          <w:lang w:val="en-US"/>
        </w:rPr>
        <w:t>§1° Art. 1.002, Prov.93</w:t>
      </w:r>
    </w:p>
    <w:p w14:paraId="1E1468AB"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7C3F5D17" w14:textId="5F616F82" w:rsidR="005425E9" w:rsidRPr="006B43F0"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u w:val="single"/>
        </w:rPr>
      </w:pPr>
      <w:r w:rsidRPr="006B43F0">
        <w:rPr>
          <w:rFonts w:ascii="Times New Roman" w:hAnsi="Times New Roman" w:cs="Times New Roman"/>
          <w:b/>
        </w:rPr>
        <w:t>Planta</w:t>
      </w:r>
      <w:r w:rsidR="005425E9" w:rsidRPr="005425E9">
        <w:rPr>
          <w:rFonts w:ascii="Times New Roman" w:hAnsi="Times New Roman" w:cs="Times New Roman"/>
          <w:b/>
          <w:bCs/>
        </w:rPr>
        <w:t xml:space="preserve">(s) / Levantamento(s) Topográfico(s) do </w:t>
      </w:r>
      <w:r w:rsidRPr="006B43F0">
        <w:rPr>
          <w:rFonts w:ascii="Times New Roman" w:hAnsi="Times New Roman" w:cs="Times New Roman"/>
          <w:b/>
        </w:rPr>
        <w:t xml:space="preserve">empreendimento (ver § 1°, artigo 9 lei 6.766/79), </w:t>
      </w:r>
    </w:p>
    <w:p w14:paraId="17264915" w14:textId="77777777" w:rsidR="005425E9" w:rsidRDefault="005425E9"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rPr>
      </w:pPr>
    </w:p>
    <w:p w14:paraId="10002065" w14:textId="62C4E1D8" w:rsidR="005148F3" w:rsidRPr="005425E9" w:rsidRDefault="005425E9"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Cs/>
          <w:u w:val="single"/>
        </w:rPr>
      </w:pPr>
      <w:r w:rsidRPr="005425E9">
        <w:rPr>
          <w:rFonts w:ascii="Times New Roman" w:hAnsi="Times New Roman" w:cs="Times New Roman"/>
          <w:bCs/>
        </w:rPr>
        <w:t xml:space="preserve">Apresentar </w:t>
      </w:r>
      <w:r w:rsidR="005148F3" w:rsidRPr="005425E9">
        <w:rPr>
          <w:rFonts w:ascii="Times New Roman" w:hAnsi="Times New Roman" w:cs="Times New Roman"/>
          <w:bCs/>
        </w:rPr>
        <w:t>duas (02)</w:t>
      </w:r>
      <w:r w:rsidRPr="005425E9">
        <w:rPr>
          <w:rFonts w:ascii="Times New Roman" w:hAnsi="Times New Roman" w:cs="Times New Roman"/>
          <w:bCs/>
        </w:rPr>
        <w:t xml:space="preserve"> vias originais</w:t>
      </w:r>
      <w:r w:rsidR="005148F3" w:rsidRPr="005425E9">
        <w:rPr>
          <w:rFonts w:ascii="Times New Roman" w:hAnsi="Times New Roman" w:cs="Times New Roman"/>
          <w:bCs/>
        </w:rPr>
        <w:t xml:space="preserve"> plotagens em papel “sulfite”,</w:t>
      </w:r>
      <w:r>
        <w:rPr>
          <w:rFonts w:ascii="Times New Roman" w:hAnsi="Times New Roman" w:cs="Times New Roman"/>
          <w:bCs/>
        </w:rPr>
        <w:t xml:space="preserve"> </w:t>
      </w:r>
      <w:r w:rsidR="005148F3" w:rsidRPr="005425E9">
        <w:rPr>
          <w:rFonts w:ascii="Times New Roman" w:hAnsi="Times New Roman" w:cs="Times New Roman"/>
          <w:bCs/>
        </w:rPr>
        <w:t>assinada por responsável técnico</w:t>
      </w:r>
      <w:r w:rsidRPr="005425E9">
        <w:rPr>
          <w:rFonts w:ascii="Times New Roman" w:hAnsi="Times New Roman" w:cs="Times New Roman"/>
          <w:bCs/>
        </w:rPr>
        <w:t xml:space="preserve"> e proprietário </w:t>
      </w:r>
      <w:r>
        <w:rPr>
          <w:rFonts w:ascii="Times New Roman" w:hAnsi="Times New Roman" w:cs="Times New Roman"/>
          <w:bCs/>
        </w:rPr>
        <w:t xml:space="preserve">devendo </w:t>
      </w:r>
      <w:r>
        <w:rPr>
          <w:rFonts w:ascii="Times New Roman" w:hAnsi="Times New Roman" w:cs="Times New Roman"/>
        </w:rPr>
        <w:t>a</w:t>
      </w:r>
      <w:r w:rsidRPr="00C55319">
        <w:rPr>
          <w:rFonts w:ascii="Times New Roman" w:hAnsi="Times New Roman" w:cs="Times New Roman"/>
        </w:rPr>
        <w:t>s assinaturas devem ter suas firmas reconhecidas</w:t>
      </w:r>
      <w:r>
        <w:rPr>
          <w:rFonts w:ascii="Times New Roman" w:hAnsi="Times New Roman" w:cs="Times New Roman"/>
        </w:rPr>
        <w:t xml:space="preserve">, e </w:t>
      </w:r>
      <w:r w:rsidR="005148F3" w:rsidRPr="005425E9">
        <w:rPr>
          <w:rFonts w:ascii="Times New Roman" w:hAnsi="Times New Roman" w:cs="Times New Roman"/>
          <w:bCs/>
        </w:rPr>
        <w:t>devidamente aprovada pela Prefeitura Municipal</w:t>
      </w:r>
    </w:p>
    <w:p w14:paraId="77B29BEB" w14:textId="77777777" w:rsidR="005425E9" w:rsidRDefault="005425E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bookmarkStart w:id="29" w:name="_Hlk71037267"/>
    </w:p>
    <w:p w14:paraId="79EC5AA3" w14:textId="1F6D534F"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As medidas característicos e confrontações, devem ser iguais ao do memorial descritivo e as constantes da lei de aprovação.</w:t>
      </w:r>
    </w:p>
    <w:bookmarkEnd w:id="29"/>
    <w:p w14:paraId="7B5E1D1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p>
    <w:p w14:paraId="648F018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5D3B645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 planta deve ser obtida/corrigida junto ao responsável que elaborou os trabalhos técnicos.</w:t>
      </w:r>
    </w:p>
    <w:p w14:paraId="4A859A4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p>
    <w:p w14:paraId="12204CCF" w14:textId="3CD299AC" w:rsidR="00C34A95" w:rsidRPr="00C55319" w:rsidRDefault="005148F3" w:rsidP="00023E7E">
      <w:pPr>
        <w:pStyle w:val="PargrafodaLista"/>
        <w:widowControl w:val="0"/>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rPr>
        <w:t>Art. 9°. Lei 6.766</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 32, “d”, da Lei nº 4.591/64</w:t>
      </w:r>
      <w:r w:rsidR="0089345C">
        <w:rPr>
          <w:rFonts w:ascii="Times New Roman" w:hAnsi="Times New Roman" w:cs="Times New Roman"/>
          <w:sz w:val="18"/>
          <w:szCs w:val="18"/>
        </w:rPr>
        <w:t xml:space="preserve">; </w:t>
      </w:r>
      <w:r w:rsidRPr="00C55319">
        <w:rPr>
          <w:rFonts w:ascii="Times New Roman" w:hAnsi="Times New Roman" w:cs="Times New Roman"/>
          <w:sz w:val="18"/>
          <w:szCs w:val="18"/>
          <w:lang w:val="en-US"/>
        </w:rPr>
        <w:t>Art. 715, IV, 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790, Prov.93</w:t>
      </w:r>
      <w:r w:rsidR="0089345C">
        <w:rPr>
          <w:rFonts w:ascii="Times New Roman" w:hAnsi="Times New Roman" w:cs="Times New Roman"/>
          <w:sz w:val="18"/>
          <w:szCs w:val="18"/>
          <w:lang w:val="en-US"/>
        </w:rPr>
        <w:t xml:space="preserve">; </w:t>
      </w:r>
      <w:r w:rsidR="00C34A95" w:rsidRPr="00C55319">
        <w:rPr>
          <w:rFonts w:ascii="Times New Roman" w:hAnsi="Times New Roman" w:cs="Times New Roman"/>
          <w:bCs/>
          <w:sz w:val="18"/>
          <w:szCs w:val="18"/>
        </w:rPr>
        <w:t xml:space="preserve">Art. </w:t>
      </w:r>
      <w:r w:rsidR="00C34A95">
        <w:rPr>
          <w:rFonts w:ascii="Times New Roman" w:hAnsi="Times New Roman" w:cs="Times New Roman"/>
          <w:bCs/>
          <w:sz w:val="18"/>
          <w:szCs w:val="18"/>
        </w:rPr>
        <w:t xml:space="preserve"> 988 </w:t>
      </w:r>
      <w:r w:rsidR="00C34A95" w:rsidRPr="00C55319">
        <w:rPr>
          <w:rFonts w:ascii="Times New Roman" w:hAnsi="Times New Roman" w:cs="Times New Roman"/>
          <w:bCs/>
          <w:sz w:val="18"/>
          <w:szCs w:val="18"/>
        </w:rPr>
        <w:t>Prov.93/20</w:t>
      </w:r>
    </w:p>
    <w:p w14:paraId="5B39336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6920AB4D" w14:textId="77777777" w:rsidR="005425E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Memorial descritivo </w:t>
      </w:r>
    </w:p>
    <w:p w14:paraId="512EC542" w14:textId="77777777" w:rsidR="005425E9" w:rsidRDefault="005425E9"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rPr>
      </w:pPr>
    </w:p>
    <w:p w14:paraId="40C318BD" w14:textId="704937BA" w:rsidR="005148F3" w:rsidRDefault="005425E9"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Cs/>
        </w:rPr>
      </w:pPr>
      <w:r w:rsidRPr="005425E9">
        <w:rPr>
          <w:rFonts w:ascii="Times New Roman" w:hAnsi="Times New Roman" w:cs="Times New Roman"/>
          <w:bCs/>
        </w:rPr>
        <w:t xml:space="preserve">Via original do Memorial Descritivo </w:t>
      </w:r>
      <w:r w:rsidR="005148F3" w:rsidRPr="005425E9">
        <w:rPr>
          <w:rFonts w:ascii="Times New Roman" w:hAnsi="Times New Roman" w:cs="Times New Roman"/>
          <w:bCs/>
        </w:rPr>
        <w:t>com indicação das vias, demarcações dos lotes, quadras, logradouros e obras de infraestrutura, devidamente assinado e rubricado por responsável técnico</w:t>
      </w:r>
      <w:r>
        <w:rPr>
          <w:rFonts w:ascii="Times New Roman" w:hAnsi="Times New Roman" w:cs="Times New Roman"/>
          <w:bCs/>
        </w:rPr>
        <w:t xml:space="preserve"> e proprietário,</w:t>
      </w:r>
      <w:r w:rsidR="005148F3" w:rsidRPr="005425E9">
        <w:rPr>
          <w:rFonts w:ascii="Times New Roman" w:hAnsi="Times New Roman" w:cs="Times New Roman"/>
          <w:bCs/>
        </w:rPr>
        <w:t xml:space="preserve"> com as firmas reconhecidas</w:t>
      </w:r>
      <w:r>
        <w:rPr>
          <w:rFonts w:ascii="Times New Roman" w:hAnsi="Times New Roman" w:cs="Times New Roman"/>
          <w:bCs/>
        </w:rPr>
        <w:t>.</w:t>
      </w:r>
    </w:p>
    <w:p w14:paraId="6593E946" w14:textId="77777777" w:rsidR="005425E9" w:rsidRDefault="005425E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1798DAB0" w14:textId="1D4B1C93"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As medidas característicos e confrontações, devem ser iguais ao do memorial descritivo e as constantes da lei de aprovação.</w:t>
      </w:r>
    </w:p>
    <w:p w14:paraId="5E0A451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p>
    <w:p w14:paraId="4B0A45B2"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6420A789"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O memorial descritivo deve ser obtido/corrigido junto ao responsável que elaborou os trabalhos técnicos.</w:t>
      </w:r>
    </w:p>
    <w:p w14:paraId="53C825D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0E35EA3E" w14:textId="5EB2BEB5" w:rsidR="00C34A95"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rPr>
        <w:t>Art. 9°. Lei 6.766</w:t>
      </w:r>
      <w:r w:rsidR="0089345C">
        <w:rPr>
          <w:rFonts w:ascii="Times New Roman" w:hAnsi="Times New Roman" w:cs="Times New Roman"/>
          <w:sz w:val="18"/>
          <w:szCs w:val="18"/>
        </w:rPr>
        <w:t xml:space="preserve">; </w:t>
      </w:r>
      <w:r w:rsidRPr="00C55319">
        <w:rPr>
          <w:rFonts w:ascii="Times New Roman" w:hAnsi="Times New Roman" w:cs="Times New Roman"/>
          <w:sz w:val="18"/>
          <w:szCs w:val="18"/>
          <w:lang w:val="en-US"/>
        </w:rPr>
        <w:t>Art. 715, IV, 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790, Prov.93</w:t>
      </w:r>
      <w:r w:rsidR="0089345C">
        <w:rPr>
          <w:rFonts w:ascii="Times New Roman" w:hAnsi="Times New Roman" w:cs="Times New Roman"/>
          <w:sz w:val="18"/>
          <w:szCs w:val="18"/>
          <w:lang w:val="en-US"/>
        </w:rPr>
        <w:t xml:space="preserve">; </w:t>
      </w:r>
      <w:r w:rsidR="00C34A95" w:rsidRPr="00C55319">
        <w:rPr>
          <w:rFonts w:ascii="Times New Roman" w:hAnsi="Times New Roman" w:cs="Times New Roman"/>
          <w:bCs/>
          <w:sz w:val="18"/>
          <w:szCs w:val="18"/>
        </w:rPr>
        <w:t xml:space="preserve">Art. </w:t>
      </w:r>
      <w:r w:rsidR="00C34A95">
        <w:rPr>
          <w:rFonts w:ascii="Times New Roman" w:hAnsi="Times New Roman" w:cs="Times New Roman"/>
          <w:bCs/>
          <w:sz w:val="18"/>
          <w:szCs w:val="18"/>
        </w:rPr>
        <w:t xml:space="preserve"> 988 </w:t>
      </w:r>
      <w:r w:rsidR="00C34A95" w:rsidRPr="00C55319">
        <w:rPr>
          <w:rFonts w:ascii="Times New Roman" w:hAnsi="Times New Roman" w:cs="Times New Roman"/>
          <w:bCs/>
          <w:sz w:val="18"/>
          <w:szCs w:val="18"/>
        </w:rPr>
        <w:t>Prov.93/20</w:t>
      </w:r>
    </w:p>
    <w:p w14:paraId="3EF4E17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537B24C4" w14:textId="487BECBA"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CD ou Pen Drive com croqui de localização do loteamento rural para publicação no jornal.</w:t>
      </w:r>
      <w:r w:rsidR="00446656">
        <w:rPr>
          <w:rFonts w:ascii="Times New Roman" w:hAnsi="Times New Roman" w:cs="Times New Roman"/>
          <w:b/>
        </w:rPr>
        <w:t xml:space="preserve"> </w:t>
      </w:r>
    </w:p>
    <w:p w14:paraId="38152D09" w14:textId="77777777" w:rsidR="005425E9" w:rsidRDefault="005425E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363E616C" w14:textId="64821529"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C55319">
        <w:rPr>
          <w:rFonts w:ascii="Times New Roman" w:hAnsi="Times New Roman" w:cs="Times New Roman"/>
        </w:rPr>
        <w:t xml:space="preserve">Apresentar o memorial descritivo, </w:t>
      </w:r>
      <w:r w:rsidR="005425E9">
        <w:rPr>
          <w:rFonts w:ascii="Times New Roman" w:hAnsi="Times New Roman" w:cs="Times New Roman"/>
        </w:rPr>
        <w:t>em um formato que permita a cópia do conteúdo (word, Excel, PDF</w:t>
      </w:r>
      <w:r w:rsidR="00DB75B9">
        <w:rPr>
          <w:rFonts w:ascii="Times New Roman" w:hAnsi="Times New Roman" w:cs="Times New Roman"/>
        </w:rPr>
        <w:t xml:space="preserve"> – não encaminhar imagem</w:t>
      </w:r>
      <w:r w:rsidR="005425E9">
        <w:rPr>
          <w:rFonts w:ascii="Times New Roman" w:hAnsi="Times New Roman" w:cs="Times New Roman"/>
        </w:rPr>
        <w:t>),</w:t>
      </w:r>
      <w:r w:rsidR="00DB75B9">
        <w:rPr>
          <w:rFonts w:ascii="Times New Roman" w:hAnsi="Times New Roman" w:cs="Times New Roman"/>
        </w:rPr>
        <w:t xml:space="preserve"> </w:t>
      </w:r>
      <w:r w:rsidR="00DB75B9" w:rsidRPr="00C55319">
        <w:rPr>
          <w:rFonts w:ascii="Times New Roman" w:hAnsi="Times New Roman" w:cs="Times New Roman"/>
        </w:rPr>
        <w:t>e Planta do Loteamento rural,</w:t>
      </w:r>
      <w:r w:rsidR="00DB75B9">
        <w:rPr>
          <w:rFonts w:ascii="Times New Roman" w:hAnsi="Times New Roman" w:cs="Times New Roman"/>
        </w:rPr>
        <w:t xml:space="preserve"> </w:t>
      </w:r>
      <w:r w:rsidRPr="00C55319">
        <w:rPr>
          <w:rFonts w:ascii="Times New Roman" w:hAnsi="Times New Roman" w:cs="Times New Roman"/>
        </w:rPr>
        <w:t xml:space="preserve"> </w:t>
      </w:r>
      <w:r w:rsidR="005425E9">
        <w:rPr>
          <w:rFonts w:ascii="Times New Roman" w:hAnsi="Times New Roman" w:cs="Times New Roman"/>
        </w:rPr>
        <w:t>juntamente com uma i</w:t>
      </w:r>
      <w:r w:rsidR="005425E9" w:rsidRPr="005425E9">
        <w:rPr>
          <w:rFonts w:ascii="Times New Roman" w:hAnsi="Times New Roman" w:cs="Times New Roman"/>
        </w:rPr>
        <w:t>magem pequena de localização da área a ser loteada, com a projeção do parcelamento do solo, para ser utilizado no edital a ser publicado (tamanho ajustável para papel A</w:t>
      </w:r>
      <w:r w:rsidR="005425E9">
        <w:rPr>
          <w:rFonts w:ascii="Times New Roman" w:hAnsi="Times New Roman" w:cs="Times New Roman"/>
        </w:rPr>
        <w:t>4</w:t>
      </w:r>
      <w:r w:rsidR="005425E9" w:rsidRPr="005425E9">
        <w:rPr>
          <w:rFonts w:ascii="Times New Roman" w:hAnsi="Times New Roman" w:cs="Times New Roman"/>
        </w:rPr>
        <w:t>, em formato .jpeg ou .png</w:t>
      </w:r>
      <w:r w:rsidR="005425E9">
        <w:rPr>
          <w:rFonts w:ascii="Times New Roman" w:hAnsi="Times New Roman" w:cs="Times New Roman"/>
        </w:rPr>
        <w:t xml:space="preserve">. deverá ser encaminhado </w:t>
      </w:r>
      <w:r w:rsidRPr="00C55319">
        <w:rPr>
          <w:rFonts w:ascii="Times New Roman" w:hAnsi="Times New Roman" w:cs="Times New Roman"/>
        </w:rPr>
        <w:t>e-mail (</w:t>
      </w:r>
      <w:hyperlink r:id="rId43" w:history="1">
        <w:r w:rsidRPr="00C55319">
          <w:rPr>
            <w:rStyle w:val="Hyperlink"/>
            <w:rFonts w:ascii="Times New Roman" w:hAnsi="Times New Roman" w:cs="Times New Roman"/>
          </w:rPr>
          <w:t>contato@cartóriorisamonte.com.br</w:t>
        </w:r>
      </w:hyperlink>
      <w:r w:rsidRPr="00C55319">
        <w:rPr>
          <w:rFonts w:ascii="Times New Roman" w:hAnsi="Times New Roman" w:cs="Times New Roman"/>
        </w:rPr>
        <w:t xml:space="preserve">) </w:t>
      </w:r>
    </w:p>
    <w:p w14:paraId="122C4D7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p>
    <w:p w14:paraId="48A5ABC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16BB8BF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Os arquivos digitais devem ser obtidos junto ao responsável que elaborou os trabalhos técnicos.</w:t>
      </w:r>
    </w:p>
    <w:p w14:paraId="33F5760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2744A855" w14:textId="0250EC95"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 19. Lei 6.766</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 1.005. Prov.93/2020</w:t>
      </w:r>
    </w:p>
    <w:p w14:paraId="0FFA9F65"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1CC1A95B"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bCs/>
        </w:rPr>
      </w:pPr>
      <w:r w:rsidRPr="00C55319">
        <w:rPr>
          <w:rFonts w:ascii="Times New Roman" w:hAnsi="Times New Roman" w:cs="Times New Roman"/>
          <w:b/>
          <w:bCs/>
        </w:rPr>
        <w:t>ART/CREA ou RRT/CAU, relativamente aos trabalhos técnicos de elaboração da Planta e Memorial Descritivo e os correspondentes comprovantes de pagamento, quando a anotação o exigir.</w:t>
      </w:r>
    </w:p>
    <w:p w14:paraId="4C8ABC5C" w14:textId="77777777" w:rsidR="005148F3" w:rsidRPr="00C55319" w:rsidRDefault="005148F3" w:rsidP="00023E7E">
      <w:pPr>
        <w:pStyle w:val="PargrafodaLista"/>
        <w:widowControl w:val="0"/>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p>
    <w:p w14:paraId="0168E70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0737D3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 ART ou RRT deve ser obtida/corrigida junto ao responsável que elaborou os trabalhos técnicos.</w:t>
      </w:r>
    </w:p>
    <w:p w14:paraId="59985F82" w14:textId="77777777" w:rsidR="005148F3" w:rsidRPr="00C55319" w:rsidRDefault="005148F3" w:rsidP="00023E7E">
      <w:pPr>
        <w:pStyle w:val="PargrafodaLista"/>
        <w:widowControl w:val="0"/>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p>
    <w:p w14:paraId="79C04AEA" w14:textId="781C673D" w:rsidR="005148F3" w:rsidRPr="00C55319" w:rsidRDefault="00C34A9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 xml:space="preserve">Art. </w:t>
      </w:r>
      <w:r>
        <w:rPr>
          <w:rFonts w:ascii="Times New Roman" w:hAnsi="Times New Roman" w:cs="Times New Roman"/>
          <w:bCs/>
          <w:sz w:val="18"/>
          <w:szCs w:val="18"/>
        </w:rPr>
        <w:t xml:space="preserve"> 988 </w:t>
      </w:r>
      <w:r w:rsidRPr="00C55319">
        <w:rPr>
          <w:rFonts w:ascii="Times New Roman" w:hAnsi="Times New Roman" w:cs="Times New Roman"/>
          <w:bCs/>
          <w:sz w:val="18"/>
          <w:szCs w:val="18"/>
        </w:rPr>
        <w:t>Prov.93/20</w:t>
      </w:r>
      <w:r w:rsidR="0089345C">
        <w:rPr>
          <w:rFonts w:ascii="Times New Roman" w:hAnsi="Times New Roman" w:cs="Times New Roman"/>
          <w:bCs/>
          <w:sz w:val="18"/>
          <w:szCs w:val="18"/>
        </w:rPr>
        <w:t xml:space="preserve">; </w:t>
      </w:r>
      <w:r w:rsidR="005148F3" w:rsidRPr="00C55319">
        <w:rPr>
          <w:rFonts w:ascii="Times New Roman" w:hAnsi="Times New Roman" w:cs="Times New Roman"/>
          <w:bCs/>
          <w:sz w:val="18"/>
          <w:szCs w:val="18"/>
        </w:rPr>
        <w:t>Art. 1.039.IV Prov.93/20</w:t>
      </w:r>
      <w:r w:rsidR="0089345C">
        <w:rPr>
          <w:rFonts w:ascii="Times New Roman" w:hAnsi="Times New Roman" w:cs="Times New Roman"/>
          <w:bCs/>
          <w:sz w:val="18"/>
          <w:szCs w:val="18"/>
        </w:rPr>
        <w:t xml:space="preserve">; </w:t>
      </w:r>
    </w:p>
    <w:p w14:paraId="4435D7BD" w14:textId="77777777" w:rsidR="00C94C2D" w:rsidRPr="00C55319"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60A23F1B" w14:textId="77777777" w:rsidR="00C94C2D" w:rsidRPr="00C55319" w:rsidRDefault="00C94C2D"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Nomeação do responsável pelas aprovações (Secretário Obras e Serviços Urbanos; Secretário da Fazenda e Planejamento e/ou Diretor de Planejamento).</w:t>
      </w:r>
    </w:p>
    <w:p w14:paraId="4B5BD9A8" w14:textId="77777777" w:rsidR="00C94C2D" w:rsidRPr="00C55319" w:rsidRDefault="00C94C2D"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1DB9DC9F" w14:textId="77777777" w:rsidR="00C94C2D" w:rsidRPr="00C55319"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7E518A63" w14:textId="0F3CC261" w:rsidR="00C94C2D" w:rsidRPr="00C55319"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Prefeitura Municipal (Praça Getúlio Vargas, 18, Centro - S.A</w:t>
      </w:r>
      <w:r w:rsidR="001F16FC">
        <w:rPr>
          <w:rFonts w:ascii="Times New Roman" w:hAnsi="Times New Roman" w:cs="Times New Roman"/>
          <w:bCs/>
          <w:sz w:val="18"/>
          <w:szCs w:val="18"/>
        </w:rPr>
        <w:t>.</w:t>
      </w:r>
      <w:r w:rsidRPr="00C55319">
        <w:rPr>
          <w:rFonts w:ascii="Times New Roman" w:hAnsi="Times New Roman" w:cs="Times New Roman"/>
          <w:bCs/>
          <w:sz w:val="18"/>
          <w:szCs w:val="18"/>
        </w:rPr>
        <w:t>Monte)</w:t>
      </w:r>
    </w:p>
    <w:p w14:paraId="1936F4DF" w14:textId="77777777" w:rsidR="00C94C2D" w:rsidRPr="00C55319"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6C5CE10E" w14:textId="77777777" w:rsidR="00C94C2D" w:rsidRPr="00C55319"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lang w:val="en-US"/>
        </w:rPr>
        <w:lastRenderedPageBreak/>
        <w:t>Art.101 lei Orgânica do Município</w:t>
      </w:r>
    </w:p>
    <w:p w14:paraId="4C06942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336FBC52"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Lei municipal de Aprovação do Loteamento Rural. Apresentada em 180 (cento e oitenta) dias da data da aprovação, sob pena de caducidade.</w:t>
      </w:r>
    </w:p>
    <w:p w14:paraId="4EDD9F80" w14:textId="77777777" w:rsidR="006B43F0" w:rsidRDefault="006B43F0"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Cs/>
        </w:rPr>
      </w:pPr>
    </w:p>
    <w:p w14:paraId="6098692F" w14:textId="308CEDBF" w:rsidR="005148F3" w:rsidRPr="00DB75B9" w:rsidRDefault="006B43F0"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Cs/>
          <w:sz w:val="18"/>
          <w:szCs w:val="18"/>
        </w:rPr>
      </w:pPr>
      <w:r>
        <w:rPr>
          <w:rFonts w:ascii="Times New Roman" w:hAnsi="Times New Roman" w:cs="Times New Roman"/>
          <w:bCs/>
        </w:rPr>
        <w:t xml:space="preserve">Apresentar </w:t>
      </w:r>
      <w:r w:rsidRPr="006B43F0">
        <w:rPr>
          <w:rFonts w:ascii="Times New Roman" w:hAnsi="Times New Roman" w:cs="Times New Roman"/>
          <w:bCs/>
        </w:rPr>
        <w:t xml:space="preserve">cópia do ato de aprovação do </w:t>
      </w:r>
      <w:r>
        <w:rPr>
          <w:rFonts w:ascii="Times New Roman" w:hAnsi="Times New Roman" w:cs="Times New Roman"/>
          <w:bCs/>
        </w:rPr>
        <w:t>empreendimento</w:t>
      </w:r>
      <w:r w:rsidRPr="006B43F0">
        <w:rPr>
          <w:rFonts w:ascii="Times New Roman" w:hAnsi="Times New Roman" w:cs="Times New Roman"/>
          <w:bCs/>
        </w:rPr>
        <w:t>, expedido no prazo máximo de 180 (cento e oitenta) dias anteriores ao protocolo, sob pena de caducidade</w:t>
      </w:r>
      <w:r w:rsidR="00DB75B9" w:rsidRPr="00DB75B9">
        <w:rPr>
          <w:rFonts w:ascii="Times New Roman" w:hAnsi="Times New Roman" w:cs="Times New Roman"/>
          <w:bCs/>
        </w:rPr>
        <w:t>.</w:t>
      </w:r>
    </w:p>
    <w:p w14:paraId="637D2EBB" w14:textId="77777777" w:rsidR="00DB75B9" w:rsidRDefault="00DB75B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52081048" w14:textId="63197A7E"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1A657CB1"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Câmara Municipal (Rua Dr. Otaviano Greco, 14, bairro Monsenhor Otaviano. Santo Antônio do Monte)</w:t>
      </w:r>
    </w:p>
    <w:p w14:paraId="426D404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6ADC9E10" w14:textId="5BD0E501"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lang w:val="en-US"/>
        </w:rPr>
        <w:t>Art. 18. Lei 6.766</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2°, d Lei 1.606</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rPr>
        <w:t>Art.21 a 23 da lei1.606</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Art.13 da lei 2.215</w:t>
      </w:r>
      <w:r w:rsidR="0089345C">
        <w:rPr>
          <w:rFonts w:ascii="Times New Roman" w:hAnsi="Times New Roman" w:cs="Times New Roman"/>
          <w:sz w:val="18"/>
          <w:szCs w:val="18"/>
        </w:rPr>
        <w:t xml:space="preserve">; </w:t>
      </w:r>
      <w:bookmarkStart w:id="30" w:name="__DdeLink__948_2893967853"/>
      <w:r w:rsidR="006B43F0" w:rsidRPr="00C55319">
        <w:rPr>
          <w:rFonts w:ascii="Times New Roman" w:hAnsi="Times New Roman" w:cs="Times New Roman"/>
          <w:bCs/>
          <w:sz w:val="18"/>
          <w:szCs w:val="18"/>
        </w:rPr>
        <w:t xml:space="preserve">Art. </w:t>
      </w:r>
      <w:r w:rsidR="006B43F0">
        <w:rPr>
          <w:rFonts w:ascii="Times New Roman" w:hAnsi="Times New Roman" w:cs="Times New Roman"/>
          <w:bCs/>
          <w:sz w:val="18"/>
          <w:szCs w:val="18"/>
        </w:rPr>
        <w:t>996, VII.</w:t>
      </w:r>
      <w:r w:rsidR="006B43F0" w:rsidRPr="00C55319">
        <w:rPr>
          <w:rFonts w:ascii="Times New Roman" w:hAnsi="Times New Roman" w:cs="Times New Roman"/>
          <w:bCs/>
          <w:sz w:val="18"/>
          <w:szCs w:val="18"/>
        </w:rPr>
        <w:t xml:space="preserve"> Prov.93/20</w:t>
      </w:r>
      <w:r w:rsidR="0089345C">
        <w:rPr>
          <w:rFonts w:ascii="Times New Roman" w:hAnsi="Times New Roman" w:cs="Times New Roman"/>
          <w:bCs/>
          <w:sz w:val="18"/>
          <w:szCs w:val="18"/>
        </w:rPr>
        <w:t xml:space="preserve">; </w:t>
      </w:r>
      <w:r w:rsidRPr="00C55319">
        <w:rPr>
          <w:rFonts w:ascii="Times New Roman" w:hAnsi="Times New Roman" w:cs="Times New Roman"/>
          <w:sz w:val="18"/>
          <w:szCs w:val="18"/>
        </w:rPr>
        <w:t>Art. 1.088. Prov.93/2020</w:t>
      </w:r>
      <w:bookmarkEnd w:id="30"/>
    </w:p>
    <w:p w14:paraId="411941A3"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00F7F2F8"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Parecer de cumprimento das normas ambientais, áreas verdes, áreas de protestação ambiental, emitido pela Secretaria Municipal de Meio Ambiente.</w:t>
      </w:r>
    </w:p>
    <w:p w14:paraId="4330C506" w14:textId="2AAAA334"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4103421C"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50C03B0" w14:textId="18AAAE1C"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Rua Francisco Cândido, n° 97 – Sala 05 – 2 Piso – (Prédio da Rodoviária)</w:t>
      </w:r>
      <w:r w:rsidR="00446656">
        <w:rPr>
          <w:rFonts w:ascii="Times New Roman" w:hAnsi="Times New Roman" w:cs="Times New Roman"/>
          <w:bCs/>
          <w:sz w:val="18"/>
          <w:szCs w:val="18"/>
        </w:rPr>
        <w:t xml:space="preserve"> </w:t>
      </w:r>
      <w:r w:rsidRPr="00C55319">
        <w:rPr>
          <w:rFonts w:ascii="Times New Roman" w:hAnsi="Times New Roman" w:cs="Times New Roman"/>
          <w:bCs/>
          <w:sz w:val="18"/>
          <w:szCs w:val="18"/>
        </w:rPr>
        <w:t>– S.A.Monte</w:t>
      </w:r>
    </w:p>
    <w:p w14:paraId="28F656C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7656FB5F" w14:textId="0807C7E3"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Art.16 a 18 da lei1.606</w:t>
      </w:r>
      <w:r w:rsidR="0089345C">
        <w:rPr>
          <w:rFonts w:ascii="Times New Roman" w:hAnsi="Times New Roman" w:cs="Times New Roman"/>
          <w:sz w:val="18"/>
          <w:szCs w:val="18"/>
        </w:rPr>
        <w:t>;</w:t>
      </w:r>
      <w:r w:rsidRPr="00C55319">
        <w:rPr>
          <w:rFonts w:ascii="Times New Roman" w:hAnsi="Times New Roman" w:cs="Times New Roman"/>
          <w:sz w:val="18"/>
          <w:szCs w:val="18"/>
        </w:rPr>
        <w:t>Art.13 da lei 2.215.</w:t>
      </w:r>
    </w:p>
    <w:p w14:paraId="01F657B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628F9FAE"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Licença Ambiental emitido pelo </w:t>
      </w:r>
      <w:bookmarkStart w:id="31" w:name="__DdeLink__481_16587990"/>
      <w:r w:rsidRPr="00C55319">
        <w:rPr>
          <w:rFonts w:ascii="Times New Roman" w:hAnsi="Times New Roman" w:cs="Times New Roman"/>
          <w:b/>
        </w:rPr>
        <w:t>Conselho Municipal de Desenvolvimento Ambiental -</w:t>
      </w:r>
      <w:bookmarkEnd w:id="31"/>
      <w:r w:rsidRPr="00C55319">
        <w:rPr>
          <w:rFonts w:ascii="Times New Roman" w:hAnsi="Times New Roman" w:cs="Times New Roman"/>
          <w:b/>
        </w:rPr>
        <w:t xml:space="preserve"> </w:t>
      </w:r>
      <w:bookmarkStart w:id="32" w:name="__UnoMark__1094_1829798940"/>
      <w:bookmarkEnd w:id="32"/>
      <w:r w:rsidRPr="00C55319">
        <w:rPr>
          <w:rFonts w:ascii="Times New Roman" w:hAnsi="Times New Roman" w:cs="Times New Roman"/>
          <w:b/>
        </w:rPr>
        <w:t>CODEMA.</w:t>
      </w:r>
    </w:p>
    <w:p w14:paraId="3AEDC9C1" w14:textId="2601727E"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4F61BF0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73EAB8D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lang w:val="en-US"/>
        </w:rPr>
        <w:t>Art.18 a 20 da lei1.606</w:t>
      </w:r>
    </w:p>
    <w:p w14:paraId="5F4F510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00E55D15"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 xml:space="preserve">Termo de Verificação de Execução das Obras de Infraestrutura </w:t>
      </w:r>
      <w:r w:rsidRPr="00C55319">
        <w:rPr>
          <w:rFonts w:ascii="Times New Roman" w:hAnsi="Times New Roman" w:cs="Times New Roman"/>
          <w:b/>
          <w:bCs/>
        </w:rPr>
        <w:t>ou</w:t>
      </w:r>
      <w:r w:rsidRPr="00C55319">
        <w:rPr>
          <w:rFonts w:ascii="Times New Roman" w:hAnsi="Times New Roman" w:cs="Times New Roman"/>
          <w:b/>
        </w:rPr>
        <w:t xml:space="preserve"> Cronograma.</w:t>
      </w:r>
    </w:p>
    <w:p w14:paraId="5E7CA680" w14:textId="77777777" w:rsidR="007B6C25" w:rsidRDefault="007B6C25"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21C6C712" w14:textId="77777777" w:rsidR="00C94C2D"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Pr>
          <w:rFonts w:ascii="Times New Roman" w:hAnsi="Times New Roman" w:cs="Times New Roman"/>
          <w:bCs/>
        </w:rPr>
        <w:t xml:space="preserve">São documentos alternativos conforme o art. 996, VIII do Provimento 93/CGJ/2020, </w:t>
      </w:r>
    </w:p>
    <w:p w14:paraId="2F6342DD" w14:textId="77777777" w:rsidR="00945436" w:rsidRDefault="0094543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02EB215F" w14:textId="3585795B" w:rsidR="00C94C2D" w:rsidRDefault="00C94C2D" w:rsidP="00023E7E">
      <w:pPr>
        <w:pStyle w:val="PargrafodaLista"/>
        <w:numPr>
          <w:ilvl w:val="1"/>
          <w:numId w:val="17"/>
        </w:numPr>
        <w:tabs>
          <w:tab w:val="left" w:pos="709"/>
          <w:tab w:val="left" w:pos="710"/>
        </w:tabs>
        <w:autoSpaceDE w:val="0"/>
        <w:autoSpaceDN w:val="0"/>
        <w:spacing w:after="0" w:line="240" w:lineRule="auto"/>
        <w:ind w:right="-1"/>
        <w:jc w:val="both"/>
        <w:rPr>
          <w:rFonts w:ascii="Times New Roman" w:hAnsi="Times New Roman" w:cs="Times New Roman"/>
          <w:bCs/>
        </w:rPr>
      </w:pPr>
      <w:r w:rsidRPr="00C94C2D">
        <w:rPr>
          <w:rFonts w:ascii="Times New Roman" w:hAnsi="Times New Roman" w:cs="Times New Roman"/>
          <w:b/>
        </w:rPr>
        <w:t>Comprovante do termo de verificação</w:t>
      </w:r>
      <w:r w:rsidRPr="00C94C2D">
        <w:rPr>
          <w:rFonts w:ascii="Times New Roman" w:hAnsi="Times New Roman" w:cs="Times New Roman"/>
          <w:bCs/>
        </w:rPr>
        <w:t xml:space="preserve"> </w:t>
      </w:r>
      <w:r w:rsidRPr="00C94C2D">
        <w:rPr>
          <w:rFonts w:ascii="Times New Roman" w:hAnsi="Times New Roman" w:cs="Times New Roman"/>
          <w:b/>
        </w:rPr>
        <w:t>da execução das obras</w:t>
      </w:r>
      <w:r>
        <w:rPr>
          <w:rFonts w:ascii="Times New Roman" w:hAnsi="Times New Roman" w:cs="Times New Roman"/>
          <w:bCs/>
        </w:rPr>
        <w:t>,</w:t>
      </w:r>
      <w:r w:rsidRPr="00C94C2D">
        <w:rPr>
          <w:rFonts w:ascii="Times New Roman" w:hAnsi="Times New Roman" w:cs="Times New Roman"/>
          <w:bCs/>
        </w:rPr>
        <w:t xml:space="preserve"> pelo Município, exigidas pela legislação municipal, que incluirão, no mínimo, a execução das vias de circulação do loteamento, da demarcação dos lotes, quadras e logradouros e das obras de escoamento das águas pluviais</w:t>
      </w:r>
      <w:r>
        <w:rPr>
          <w:rFonts w:ascii="Times New Roman" w:hAnsi="Times New Roman" w:cs="Times New Roman"/>
          <w:bCs/>
        </w:rPr>
        <w:t xml:space="preserve">. </w:t>
      </w:r>
    </w:p>
    <w:p w14:paraId="2A5C3441" w14:textId="6C832E73" w:rsidR="00C94C2D" w:rsidRDefault="00C94C2D"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Pr>
          <w:rFonts w:ascii="Times New Roman" w:hAnsi="Times New Roman" w:cs="Times New Roman"/>
          <w:b/>
        </w:rPr>
        <w:t>ou</w:t>
      </w:r>
    </w:p>
    <w:p w14:paraId="4B253F4D" w14:textId="59959375" w:rsidR="007B6C25" w:rsidRDefault="00945436" w:rsidP="00023E7E">
      <w:pPr>
        <w:pStyle w:val="PargrafodaLista"/>
        <w:numPr>
          <w:ilvl w:val="1"/>
          <w:numId w:val="17"/>
        </w:numPr>
        <w:tabs>
          <w:tab w:val="left" w:pos="709"/>
          <w:tab w:val="left" w:pos="710"/>
        </w:tabs>
        <w:autoSpaceDE w:val="0"/>
        <w:autoSpaceDN w:val="0"/>
        <w:spacing w:after="0" w:line="240" w:lineRule="auto"/>
        <w:ind w:right="-1"/>
        <w:jc w:val="both"/>
        <w:rPr>
          <w:rFonts w:ascii="Times New Roman" w:hAnsi="Times New Roman" w:cs="Times New Roman"/>
          <w:bCs/>
        </w:rPr>
      </w:pPr>
      <w:r>
        <w:rPr>
          <w:rFonts w:ascii="Times New Roman" w:hAnsi="Times New Roman" w:cs="Times New Roman"/>
          <w:b/>
        </w:rPr>
        <w:tab/>
      </w:r>
      <w:r w:rsidR="00C94C2D" w:rsidRPr="00C94C2D">
        <w:rPr>
          <w:rFonts w:ascii="Times New Roman" w:hAnsi="Times New Roman" w:cs="Times New Roman"/>
          <w:b/>
        </w:rPr>
        <w:t>C</w:t>
      </w:r>
      <w:r w:rsidR="007B6C25" w:rsidRPr="00C94C2D">
        <w:rPr>
          <w:rFonts w:ascii="Times New Roman" w:hAnsi="Times New Roman" w:cs="Times New Roman"/>
          <w:b/>
        </w:rPr>
        <w:t>ronograma</w:t>
      </w:r>
      <w:r w:rsidR="00C94C2D">
        <w:rPr>
          <w:rFonts w:ascii="Times New Roman" w:hAnsi="Times New Roman" w:cs="Times New Roman"/>
          <w:b/>
        </w:rPr>
        <w:t xml:space="preserve"> de </w:t>
      </w:r>
      <w:r w:rsidR="00C94C2D" w:rsidRPr="00C94C2D">
        <w:rPr>
          <w:rFonts w:ascii="Times New Roman" w:hAnsi="Times New Roman" w:cs="Times New Roman"/>
          <w:b/>
        </w:rPr>
        <w:t>execução das obras</w:t>
      </w:r>
      <w:r w:rsidR="00C94C2D">
        <w:rPr>
          <w:rFonts w:ascii="Times New Roman" w:hAnsi="Times New Roman" w:cs="Times New Roman"/>
          <w:b/>
        </w:rPr>
        <w:t xml:space="preserve">, </w:t>
      </w:r>
      <w:r w:rsidR="00C94C2D" w:rsidRPr="00C94C2D">
        <w:rPr>
          <w:rFonts w:ascii="Times New Roman" w:hAnsi="Times New Roman" w:cs="Times New Roman"/>
          <w:bCs/>
        </w:rPr>
        <w:t>aprovado pelo município, com firmas reconhecidas do responsável técnico e do proprietário,</w:t>
      </w:r>
      <w:r w:rsidR="007B6C25" w:rsidRPr="00C94C2D">
        <w:rPr>
          <w:rFonts w:ascii="Times New Roman" w:hAnsi="Times New Roman" w:cs="Times New Roman"/>
          <w:b/>
        </w:rPr>
        <w:t xml:space="preserve"> </w:t>
      </w:r>
      <w:r w:rsidR="00C94C2D">
        <w:rPr>
          <w:rFonts w:ascii="Times New Roman" w:hAnsi="Times New Roman" w:cs="Times New Roman"/>
          <w:bCs/>
        </w:rPr>
        <w:t xml:space="preserve">que </w:t>
      </w:r>
      <w:r w:rsidR="007B6C25" w:rsidRPr="007B6C25">
        <w:rPr>
          <w:rFonts w:ascii="Times New Roman" w:hAnsi="Times New Roman" w:cs="Times New Roman"/>
          <w:bCs/>
        </w:rPr>
        <w:t xml:space="preserve">deverá constar no mínimo, a execução das vias de circulação do loteamento; demarcação dos lotes; quadras e logradouros; das obras de escoamento das águas pluviais; de praças jardins e áreas de lazer e de arborização de áreas verdes, das calçadas e dos canteiros centrais, se existentes, com a duração máxima de 4 (quatro) anos, prorrogáveis por mais 4 (quatro) anos contados da licença para o início das obras. </w:t>
      </w:r>
    </w:p>
    <w:p w14:paraId="5433420C" w14:textId="77777777" w:rsidR="00AB7D86" w:rsidRDefault="00AB7D8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4FDDE0DC" w14:textId="53A88548" w:rsidR="00AB7D86" w:rsidRDefault="00AB7D8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AB7D86">
        <w:rPr>
          <w:rFonts w:ascii="Times New Roman" w:hAnsi="Times New Roman" w:cs="Times New Roman"/>
          <w:bCs/>
        </w:rPr>
        <w:t>Caso as obras não sejam executadas até a data de aprovação do loteamento, é formalizado um instrumento de garantia para a sua execução</w:t>
      </w:r>
      <w:r w:rsidR="00945436">
        <w:rPr>
          <w:rFonts w:ascii="Times New Roman" w:hAnsi="Times New Roman" w:cs="Times New Roman"/>
          <w:bCs/>
        </w:rPr>
        <w:t xml:space="preserve">. </w:t>
      </w:r>
      <w:r w:rsidR="00945436" w:rsidRPr="00945436">
        <w:rPr>
          <w:rFonts w:ascii="Times New Roman" w:hAnsi="Times New Roman" w:cs="Times New Roman"/>
          <w:bCs/>
        </w:rPr>
        <w:t>As garantias devem estar vigentes desde a aprovação do loteamento até a emissão do recebimento definitivo das obras do loteamento</w:t>
      </w:r>
      <w:r w:rsidRPr="00AB7D86">
        <w:rPr>
          <w:rFonts w:ascii="Times New Roman" w:hAnsi="Times New Roman" w:cs="Times New Roman"/>
          <w:bCs/>
        </w:rPr>
        <w:t xml:space="preserve"> que pode</w:t>
      </w:r>
      <w:r w:rsidR="00945436">
        <w:rPr>
          <w:rFonts w:ascii="Times New Roman" w:hAnsi="Times New Roman" w:cs="Times New Roman"/>
          <w:bCs/>
        </w:rPr>
        <w:t>m</w:t>
      </w:r>
      <w:r w:rsidRPr="00AB7D86">
        <w:rPr>
          <w:rFonts w:ascii="Times New Roman" w:hAnsi="Times New Roman" w:cs="Times New Roman"/>
          <w:bCs/>
        </w:rPr>
        <w:t xml:space="preserve"> ser</w:t>
      </w:r>
      <w:r w:rsidR="000F6BDC">
        <w:rPr>
          <w:rFonts w:ascii="Times New Roman" w:hAnsi="Times New Roman" w:cs="Times New Roman"/>
          <w:bCs/>
        </w:rPr>
        <w:t xml:space="preserve"> uma das garantias a seguir</w:t>
      </w:r>
      <w:r w:rsidRPr="00AB7D86">
        <w:rPr>
          <w:rFonts w:ascii="Times New Roman" w:hAnsi="Times New Roman" w:cs="Times New Roman"/>
          <w:bCs/>
        </w:rPr>
        <w:t>:</w:t>
      </w:r>
    </w:p>
    <w:p w14:paraId="6FB670EA" w14:textId="77777777" w:rsidR="00DB75B9" w:rsidRDefault="00DB75B9"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2FE26655" w14:textId="60FEC0E2" w:rsidR="00AB7D86" w:rsidRDefault="00AB7D86" w:rsidP="00023E7E">
      <w:pPr>
        <w:pStyle w:val="PargrafodaLista"/>
        <w:numPr>
          <w:ilvl w:val="2"/>
          <w:numId w:val="17"/>
        </w:numPr>
        <w:tabs>
          <w:tab w:val="left" w:pos="567"/>
        </w:tabs>
        <w:autoSpaceDE w:val="0"/>
        <w:autoSpaceDN w:val="0"/>
        <w:spacing w:after="0" w:line="240" w:lineRule="auto"/>
        <w:ind w:right="-1"/>
        <w:jc w:val="both"/>
        <w:rPr>
          <w:rFonts w:ascii="Times New Roman" w:hAnsi="Times New Roman" w:cs="Times New Roman"/>
          <w:bCs/>
        </w:rPr>
      </w:pPr>
      <w:r w:rsidRPr="00945436">
        <w:rPr>
          <w:rFonts w:ascii="Times New Roman" w:hAnsi="Times New Roman" w:cs="Times New Roman"/>
          <w:b/>
        </w:rPr>
        <w:t>Escritura Pública de Hipoteca</w:t>
      </w:r>
      <w:r w:rsidRPr="00945436">
        <w:rPr>
          <w:rFonts w:ascii="Times New Roman" w:hAnsi="Times New Roman" w:cs="Times New Roman"/>
          <w:bCs/>
        </w:rPr>
        <w:t xml:space="preserve">, pela qual </w:t>
      </w:r>
      <w:r w:rsidR="00945436">
        <w:rPr>
          <w:rFonts w:ascii="Times New Roman" w:hAnsi="Times New Roman" w:cs="Times New Roman"/>
          <w:bCs/>
        </w:rPr>
        <w:t>o</w:t>
      </w:r>
      <w:r w:rsidRPr="00945436">
        <w:rPr>
          <w:rFonts w:ascii="Times New Roman" w:hAnsi="Times New Roman" w:cs="Times New Roman"/>
          <w:bCs/>
        </w:rPr>
        <w:t xml:space="preserve"> loteador</w:t>
      </w:r>
      <w:r w:rsidR="00945436">
        <w:rPr>
          <w:rFonts w:ascii="Times New Roman" w:hAnsi="Times New Roman" w:cs="Times New Roman"/>
          <w:bCs/>
        </w:rPr>
        <w:t>, ou seus sócios, d</w:t>
      </w:r>
      <w:r w:rsidRPr="00945436">
        <w:rPr>
          <w:rFonts w:ascii="Times New Roman" w:hAnsi="Times New Roman" w:cs="Times New Roman"/>
          <w:bCs/>
        </w:rPr>
        <w:t>ão em garantia hipotecária ao Município para a execução das obras de infraestrutura</w:t>
      </w:r>
      <w:r w:rsidR="00945436">
        <w:rPr>
          <w:rFonts w:ascii="Times New Roman" w:hAnsi="Times New Roman" w:cs="Times New Roman"/>
          <w:bCs/>
        </w:rPr>
        <w:t xml:space="preserve">, imóveis de sua propriedade, </w:t>
      </w:r>
      <w:r w:rsidR="00945436" w:rsidRPr="00945436">
        <w:rPr>
          <w:rFonts w:ascii="Times New Roman" w:hAnsi="Times New Roman" w:cs="Times New Roman"/>
          <w:b/>
        </w:rPr>
        <w:t>não sendo permitido que recaia sobre o imóvel que está sendo loteado</w:t>
      </w:r>
      <w:r w:rsidR="00945436">
        <w:rPr>
          <w:rFonts w:ascii="Times New Roman" w:hAnsi="Times New Roman" w:cs="Times New Roman"/>
          <w:bCs/>
        </w:rPr>
        <w:t xml:space="preserve"> (art. 27 da </w:t>
      </w:r>
      <w:r w:rsidR="00945436" w:rsidRPr="00945436">
        <w:rPr>
          <w:rFonts w:ascii="Times New Roman" w:hAnsi="Times New Roman" w:cs="Times New Roman"/>
          <w:bCs/>
        </w:rPr>
        <w:t>Lei</w:t>
      </w:r>
      <w:r w:rsidR="00945436">
        <w:rPr>
          <w:rFonts w:ascii="Times New Roman" w:hAnsi="Times New Roman" w:cs="Times New Roman"/>
          <w:bCs/>
        </w:rPr>
        <w:t xml:space="preserve"> Municipal</w:t>
      </w:r>
      <w:r w:rsidR="00945436" w:rsidRPr="00945436">
        <w:rPr>
          <w:rFonts w:ascii="Times New Roman" w:hAnsi="Times New Roman" w:cs="Times New Roman"/>
          <w:bCs/>
        </w:rPr>
        <w:t xml:space="preserve"> 1.606</w:t>
      </w:r>
      <w:r w:rsidR="00945436">
        <w:rPr>
          <w:rFonts w:ascii="Times New Roman" w:hAnsi="Times New Roman" w:cs="Times New Roman"/>
          <w:bCs/>
        </w:rPr>
        <w:t>)</w:t>
      </w:r>
      <w:r w:rsidRPr="00945436">
        <w:rPr>
          <w:rFonts w:ascii="Times New Roman" w:hAnsi="Times New Roman" w:cs="Times New Roman"/>
          <w:bCs/>
        </w:rPr>
        <w:t xml:space="preserve">; </w:t>
      </w:r>
      <w:r w:rsidR="00945436">
        <w:rPr>
          <w:rFonts w:ascii="Times New Roman" w:hAnsi="Times New Roman" w:cs="Times New Roman"/>
          <w:bCs/>
        </w:rPr>
        <w:t xml:space="preserve">na Escritura Pública </w:t>
      </w:r>
      <w:r w:rsidR="00945436" w:rsidRPr="00945436">
        <w:rPr>
          <w:rFonts w:ascii="Times New Roman" w:hAnsi="Times New Roman" w:cs="Times New Roman"/>
          <w:bCs/>
        </w:rPr>
        <w:t>loteador deverá vincula</w:t>
      </w:r>
      <w:r w:rsidR="00945436">
        <w:rPr>
          <w:rFonts w:ascii="Times New Roman" w:hAnsi="Times New Roman" w:cs="Times New Roman"/>
          <w:bCs/>
        </w:rPr>
        <w:t>r</w:t>
      </w:r>
      <w:r w:rsidR="00945436" w:rsidRPr="00945436">
        <w:rPr>
          <w:rFonts w:ascii="Times New Roman" w:hAnsi="Times New Roman" w:cs="Times New Roman"/>
          <w:bCs/>
        </w:rPr>
        <w:t xml:space="preserve"> a cada item das obras do loteamento, atribuindo prazos e valores a cada item, de forma a possibilitar a liberação parcial da garantia</w:t>
      </w:r>
      <w:r w:rsidR="00945436">
        <w:rPr>
          <w:rFonts w:ascii="Times New Roman" w:hAnsi="Times New Roman" w:cs="Times New Roman"/>
          <w:bCs/>
        </w:rPr>
        <w:t>. R</w:t>
      </w:r>
      <w:r w:rsidRPr="00945436">
        <w:rPr>
          <w:rFonts w:ascii="Times New Roman" w:hAnsi="Times New Roman" w:cs="Times New Roman"/>
          <w:bCs/>
        </w:rPr>
        <w:t>ecomenda-se que haja cláusula expressa para a execução extrajudicial dos créditos com garantia hipotecária, com referência ao procedimento dos arts. 9º, §§ 1º a 10 da Lei n.º 14.711/23 e 26 da Lei n.º 9.514/97 a fim de que a execução seja mais rápida;</w:t>
      </w:r>
    </w:p>
    <w:p w14:paraId="31083016" w14:textId="77777777" w:rsidR="000F6BDC" w:rsidRDefault="000F6BDC" w:rsidP="00023E7E">
      <w:pPr>
        <w:pStyle w:val="PargrafodaLista"/>
        <w:tabs>
          <w:tab w:val="left" w:pos="567"/>
        </w:tabs>
        <w:autoSpaceDE w:val="0"/>
        <w:autoSpaceDN w:val="0"/>
        <w:spacing w:after="0" w:line="240" w:lineRule="auto"/>
        <w:ind w:left="1288" w:right="-1"/>
        <w:jc w:val="both"/>
        <w:rPr>
          <w:rFonts w:ascii="Times New Roman" w:hAnsi="Times New Roman" w:cs="Times New Roman"/>
          <w:bCs/>
        </w:rPr>
      </w:pPr>
    </w:p>
    <w:p w14:paraId="4E82FCD1" w14:textId="31C586C9" w:rsidR="00AB7D86" w:rsidRDefault="00AB7D86" w:rsidP="00023E7E">
      <w:pPr>
        <w:pStyle w:val="PargrafodaLista"/>
        <w:numPr>
          <w:ilvl w:val="2"/>
          <w:numId w:val="17"/>
        </w:numPr>
        <w:tabs>
          <w:tab w:val="left" w:pos="567"/>
        </w:tabs>
        <w:autoSpaceDE w:val="0"/>
        <w:autoSpaceDN w:val="0"/>
        <w:spacing w:after="0" w:line="240" w:lineRule="auto"/>
        <w:ind w:right="-1"/>
        <w:jc w:val="both"/>
        <w:rPr>
          <w:rFonts w:ascii="Times New Roman" w:hAnsi="Times New Roman" w:cs="Times New Roman"/>
          <w:bCs/>
        </w:rPr>
      </w:pPr>
      <w:r w:rsidRPr="00945436">
        <w:rPr>
          <w:rFonts w:ascii="Times New Roman" w:hAnsi="Times New Roman" w:cs="Times New Roman"/>
          <w:b/>
        </w:rPr>
        <w:lastRenderedPageBreak/>
        <w:t>Escritura Pública de Alienação Fiduciária em Garantia</w:t>
      </w:r>
      <w:r w:rsidRPr="00945436">
        <w:rPr>
          <w:rFonts w:ascii="Times New Roman" w:hAnsi="Times New Roman" w:cs="Times New Roman"/>
          <w:bCs/>
        </w:rPr>
        <w:t>, quando parte dos lotes criados</w:t>
      </w:r>
      <w:r w:rsidR="000F6BDC">
        <w:rPr>
          <w:rFonts w:ascii="Times New Roman" w:hAnsi="Times New Roman" w:cs="Times New Roman"/>
          <w:bCs/>
        </w:rPr>
        <w:t xml:space="preserve"> (</w:t>
      </w:r>
      <w:r w:rsidR="000F6BDC" w:rsidRPr="000F6BDC">
        <w:rPr>
          <w:rFonts w:ascii="Times New Roman" w:hAnsi="Times New Roman" w:cs="Times New Roman"/>
          <w:bCs/>
        </w:rPr>
        <w:t>lotes do próprio loteamento</w:t>
      </w:r>
      <w:r w:rsidR="000F6BDC">
        <w:rPr>
          <w:rFonts w:ascii="Times New Roman" w:hAnsi="Times New Roman" w:cs="Times New Roman"/>
          <w:bCs/>
        </w:rPr>
        <w:t>)</w:t>
      </w:r>
      <w:r w:rsidR="000F6BDC" w:rsidRPr="000F6BDC">
        <w:rPr>
          <w:rFonts w:ascii="Times New Roman" w:hAnsi="Times New Roman" w:cs="Times New Roman"/>
          <w:bCs/>
        </w:rPr>
        <w:t xml:space="preserve"> ou sobre outros imóveis</w:t>
      </w:r>
      <w:r w:rsidRPr="00945436">
        <w:rPr>
          <w:rFonts w:ascii="Times New Roman" w:hAnsi="Times New Roman" w:cs="Times New Roman"/>
          <w:bCs/>
        </w:rPr>
        <w:t xml:space="preserve"> de propriedade do loteador</w:t>
      </w:r>
      <w:r w:rsidR="000F6BDC">
        <w:rPr>
          <w:rFonts w:ascii="Times New Roman" w:hAnsi="Times New Roman" w:cs="Times New Roman"/>
          <w:bCs/>
        </w:rPr>
        <w:t>,</w:t>
      </w:r>
      <w:r w:rsidR="000F6BDC" w:rsidRPr="000F6BDC">
        <w:rPr>
          <w:rFonts w:ascii="Roboto" w:hAnsi="Roboto"/>
          <w:color w:val="000000"/>
          <w:shd w:val="clear" w:color="auto" w:fill="FFFFFF"/>
        </w:rPr>
        <w:t xml:space="preserve"> </w:t>
      </w:r>
      <w:r w:rsidR="000F6BDC" w:rsidRPr="000F6BDC">
        <w:rPr>
          <w:rFonts w:ascii="Times New Roman" w:hAnsi="Times New Roman" w:cs="Times New Roman"/>
          <w:bCs/>
        </w:rPr>
        <w:t>ou de seus sócios</w:t>
      </w:r>
      <w:r w:rsidR="000F6BDC">
        <w:rPr>
          <w:rFonts w:ascii="Times New Roman" w:hAnsi="Times New Roman" w:cs="Times New Roman"/>
          <w:bCs/>
        </w:rPr>
        <w:t>,</w:t>
      </w:r>
      <w:r w:rsidRPr="00945436">
        <w:rPr>
          <w:rFonts w:ascii="Times New Roman" w:hAnsi="Times New Roman" w:cs="Times New Roman"/>
          <w:bCs/>
        </w:rPr>
        <w:t xml:space="preserve"> são alienados fiduciariamente ao Município para a execução das obras de infraestrutura; devido à possibilidade de instituição de alienação fiduciária superveniente, conforme art. 22, §§ 3º a 10, da Lei n.º 9.514/97, recomenda-se seja inserida cláusula expressa para facultar ao credor declarar vencidas as demais obrigações de que for titular garantidas pelo mesmo imóvel, quando houver inadimplemento de quaisquer das obrigações garantidas pela propriedade fiduciária</w:t>
      </w:r>
      <w:r w:rsidR="000F6BDC">
        <w:rPr>
          <w:rFonts w:ascii="Times New Roman" w:hAnsi="Times New Roman" w:cs="Times New Roman"/>
          <w:bCs/>
        </w:rPr>
        <w:t>.</w:t>
      </w:r>
    </w:p>
    <w:p w14:paraId="2C2CD76E" w14:textId="77777777" w:rsidR="000F6BDC" w:rsidRPr="000F6BDC" w:rsidRDefault="000F6BDC" w:rsidP="00023E7E">
      <w:pPr>
        <w:pStyle w:val="PargrafodaLista"/>
        <w:jc w:val="both"/>
        <w:rPr>
          <w:rFonts w:ascii="Times New Roman" w:hAnsi="Times New Roman" w:cs="Times New Roman"/>
          <w:bCs/>
        </w:rPr>
      </w:pPr>
    </w:p>
    <w:p w14:paraId="781A1938" w14:textId="02A27225" w:rsidR="000F6BDC" w:rsidRPr="000F6BDC" w:rsidRDefault="000F6BDC" w:rsidP="00023E7E">
      <w:pPr>
        <w:pStyle w:val="PargrafodaLista"/>
        <w:numPr>
          <w:ilvl w:val="2"/>
          <w:numId w:val="17"/>
        </w:numPr>
        <w:tabs>
          <w:tab w:val="left" w:pos="567"/>
        </w:tabs>
        <w:ind w:right="-1"/>
        <w:jc w:val="both"/>
        <w:rPr>
          <w:rFonts w:ascii="Times New Roman" w:hAnsi="Times New Roman" w:cs="Times New Roman"/>
          <w:bCs/>
        </w:rPr>
      </w:pPr>
      <w:r>
        <w:rPr>
          <w:rFonts w:ascii="Times New Roman" w:hAnsi="Times New Roman" w:cs="Times New Roman"/>
          <w:b/>
          <w:bCs/>
        </w:rPr>
        <w:t>C</w:t>
      </w:r>
      <w:r w:rsidRPr="000F6BDC">
        <w:rPr>
          <w:rFonts w:ascii="Times New Roman" w:hAnsi="Times New Roman" w:cs="Times New Roman"/>
          <w:b/>
          <w:bCs/>
        </w:rPr>
        <w:t>aução</w:t>
      </w:r>
      <w:r>
        <w:rPr>
          <w:rFonts w:ascii="Times New Roman" w:hAnsi="Times New Roman" w:cs="Times New Roman"/>
          <w:b/>
          <w:bCs/>
        </w:rPr>
        <w:t xml:space="preserve"> em dinheiro, fiança bancária</w:t>
      </w:r>
      <w:r w:rsidRPr="000F6BDC">
        <w:rPr>
          <w:rFonts w:ascii="Times New Roman" w:hAnsi="Times New Roman" w:cs="Times New Roman"/>
          <w:b/>
          <w:bCs/>
        </w:rPr>
        <w:t xml:space="preserve"> ou seguro</w:t>
      </w:r>
      <w:r>
        <w:rPr>
          <w:rFonts w:ascii="Times New Roman" w:hAnsi="Times New Roman" w:cs="Times New Roman"/>
          <w:b/>
          <w:bCs/>
        </w:rPr>
        <w:t xml:space="preserve"> </w:t>
      </w:r>
      <w:r w:rsidRPr="000F6BDC">
        <w:rPr>
          <w:rFonts w:ascii="Times New Roman" w:hAnsi="Times New Roman" w:cs="Times New Roman"/>
          <w:b/>
          <w:bCs/>
        </w:rPr>
        <w:t>garantia</w:t>
      </w:r>
      <w:r w:rsidRPr="000F6BDC">
        <w:rPr>
          <w:rFonts w:ascii="Times New Roman" w:hAnsi="Times New Roman" w:cs="Times New Roman"/>
          <w:bCs/>
        </w:rPr>
        <w:t xml:space="preserve">, caso em que o Município deve analisar de forma minuciosa todas as cláusulas, a fim de avaliar se cobre os custos do risco de não implementação do loteamento e se não há cláusula de exclusão de responsabilidade que impeça este objetivo. </w:t>
      </w:r>
    </w:p>
    <w:p w14:paraId="281DBF97" w14:textId="77777777" w:rsidR="00AA78D2" w:rsidRDefault="00AA78D2"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148F3350" w14:textId="6DEFEB2B" w:rsidR="007B6C25" w:rsidRDefault="00AA78D2"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AA78D2">
        <w:rPr>
          <w:rFonts w:ascii="Times New Roman" w:hAnsi="Times New Roman" w:cs="Times New Roman"/>
          <w:bCs/>
        </w:rPr>
        <w:t>O mesmo imóvel poderá servir como garantia ao Município ou ao Distrito Federal na execução das obras de infraestrutura e a créditos constituídos em favor de credor em operações de financiamento a produção do lote urbanizado.</w:t>
      </w:r>
    </w:p>
    <w:p w14:paraId="05281666" w14:textId="77777777" w:rsidR="00AA78D2" w:rsidRDefault="00AA78D2"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p>
    <w:p w14:paraId="7A309DAE" w14:textId="6EFA54AC"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rPr>
      </w:pPr>
      <w:r w:rsidRPr="00C55319">
        <w:rPr>
          <w:rFonts w:ascii="Times New Roman" w:hAnsi="Times New Roman" w:cs="Times New Roman"/>
          <w:bCs/>
        </w:rPr>
        <w:t xml:space="preserve"> Após a pratica dos atos estabelecidos nos termos de verificação de obras, deverá ser apresentado o respectivo termo de verificação devendo o oficial comunicar a omissão à prefeitura e ao juiz corregedor, para as providencias cabíveis.</w:t>
      </w:r>
    </w:p>
    <w:p w14:paraId="361E1F1D" w14:textId="3A42BB35"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3C9C6723"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572D8E1E"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Prefeitura Municipal (Praça Getúlio Vargas, 18, Centro - S.A.Monte)</w:t>
      </w:r>
    </w:p>
    <w:p w14:paraId="09B1FE0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7FE9E9F6" w14:textId="57910838"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 18, V, Lei 6.766</w:t>
      </w:r>
      <w:r w:rsidR="0089345C">
        <w:rPr>
          <w:rFonts w:ascii="Times New Roman" w:hAnsi="Times New Roman" w:cs="Times New Roman"/>
          <w:sz w:val="18"/>
          <w:szCs w:val="18"/>
        </w:rPr>
        <w:t xml:space="preserve">; </w:t>
      </w:r>
      <w:r w:rsidR="006B43F0" w:rsidRPr="00C55319">
        <w:rPr>
          <w:rFonts w:ascii="Times New Roman" w:hAnsi="Times New Roman" w:cs="Times New Roman"/>
          <w:sz w:val="18"/>
          <w:szCs w:val="18"/>
        </w:rPr>
        <w:t xml:space="preserve">Art. 996, </w:t>
      </w:r>
      <w:r w:rsidR="006B43F0">
        <w:rPr>
          <w:rFonts w:ascii="Times New Roman" w:hAnsi="Times New Roman" w:cs="Times New Roman"/>
          <w:sz w:val="18"/>
          <w:szCs w:val="18"/>
        </w:rPr>
        <w:t>V</w:t>
      </w:r>
      <w:r w:rsidR="006B43F0" w:rsidRPr="00C55319">
        <w:rPr>
          <w:rFonts w:ascii="Times New Roman" w:hAnsi="Times New Roman" w:cs="Times New Roman"/>
          <w:sz w:val="18"/>
          <w:szCs w:val="18"/>
        </w:rPr>
        <w:t>III</w:t>
      </w:r>
      <w:r w:rsidR="006B43F0">
        <w:rPr>
          <w:rFonts w:ascii="Times New Roman" w:hAnsi="Times New Roman" w:cs="Times New Roman"/>
          <w:sz w:val="18"/>
          <w:szCs w:val="18"/>
        </w:rPr>
        <w:t>.</w:t>
      </w:r>
      <w:r w:rsidR="006B43F0" w:rsidRPr="00C55319">
        <w:rPr>
          <w:rFonts w:ascii="Times New Roman" w:hAnsi="Times New Roman" w:cs="Times New Roman"/>
          <w:sz w:val="18"/>
          <w:szCs w:val="18"/>
        </w:rPr>
        <w:t xml:space="preserve"> Prov.93</w:t>
      </w:r>
      <w:r w:rsidR="0089345C">
        <w:rPr>
          <w:rFonts w:ascii="Times New Roman" w:hAnsi="Times New Roman" w:cs="Times New Roman"/>
          <w:sz w:val="18"/>
          <w:szCs w:val="18"/>
        </w:rPr>
        <w:t xml:space="preserve">; </w:t>
      </w:r>
      <w:r w:rsidR="008D6046" w:rsidRPr="00C55319">
        <w:rPr>
          <w:rFonts w:ascii="Times New Roman" w:hAnsi="Times New Roman" w:cs="Times New Roman"/>
          <w:sz w:val="18"/>
          <w:szCs w:val="18"/>
        </w:rPr>
        <w:t xml:space="preserve">Art. </w:t>
      </w:r>
      <w:r w:rsidR="008D6046">
        <w:rPr>
          <w:rFonts w:ascii="Times New Roman" w:hAnsi="Times New Roman" w:cs="Times New Roman"/>
          <w:sz w:val="18"/>
          <w:szCs w:val="18"/>
        </w:rPr>
        <w:t>1.004</w:t>
      </w:r>
      <w:r w:rsidR="008D6046" w:rsidRPr="00C55319">
        <w:rPr>
          <w:rFonts w:ascii="Times New Roman" w:hAnsi="Times New Roman" w:cs="Times New Roman"/>
          <w:sz w:val="18"/>
          <w:szCs w:val="18"/>
        </w:rPr>
        <w:t xml:space="preserve"> Prov.93</w:t>
      </w:r>
      <w:r w:rsidR="0089345C">
        <w:rPr>
          <w:rFonts w:ascii="Times New Roman" w:hAnsi="Times New Roman" w:cs="Times New Roman"/>
          <w:sz w:val="18"/>
          <w:szCs w:val="18"/>
        </w:rPr>
        <w:t xml:space="preserve">; </w:t>
      </w:r>
      <w:r w:rsidRPr="00C55319">
        <w:rPr>
          <w:rFonts w:ascii="Times New Roman" w:hAnsi="Times New Roman" w:cs="Times New Roman"/>
          <w:sz w:val="18"/>
          <w:szCs w:val="18"/>
        </w:rPr>
        <w:t>Art. 24 a 33, Lei 1.606</w:t>
      </w:r>
    </w:p>
    <w:p w14:paraId="4BC176A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p>
    <w:p w14:paraId="755C16E3"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Para averbação das obras de construção (p.ex. portaria, clube, etc.): Habite-se e CND/INSS (necessária a apresentação somente quando a construção estiver concluída ou o alvará de construção com data vencida).</w:t>
      </w:r>
    </w:p>
    <w:p w14:paraId="68E70836" w14:textId="0D3A1328"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0232E24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75205FE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Prefeitura Municipal (Praça Getúlio Vargas, 18, Centro - S.A.Monte)</w:t>
      </w:r>
    </w:p>
    <w:p w14:paraId="760C79D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079D7F0A" w14:textId="2502283B"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lang w:val="en-US"/>
        </w:rPr>
        <w:t>Art. 938. Prov.93/2020</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940. Prov.93/2020</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 xml:space="preserve">Art. </w:t>
      </w:r>
      <w:r w:rsidRPr="00C55319">
        <w:rPr>
          <w:rFonts w:ascii="Times New Roman" w:hAnsi="Times New Roman" w:cs="Times New Roman"/>
          <w:sz w:val="18"/>
          <w:szCs w:val="18"/>
        </w:rPr>
        <w:t>1.091</w:t>
      </w:r>
      <w:r w:rsidRPr="00C55319">
        <w:rPr>
          <w:rFonts w:ascii="Times New Roman" w:hAnsi="Times New Roman" w:cs="Times New Roman"/>
          <w:sz w:val="18"/>
          <w:szCs w:val="18"/>
          <w:lang w:val="en-US"/>
        </w:rPr>
        <w:t>. Prov.93/2020</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rPr>
        <w:t>Art. 44 da Lei nº 4.591</w:t>
      </w:r>
    </w:p>
    <w:p w14:paraId="401F6A6A"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rPr>
      </w:pPr>
    </w:p>
    <w:p w14:paraId="10423ECD"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Declaração de que o empreendimento, respeitará uma distância mínima de 50 (cinquenta) metros das linhas limítrofes das Indústrias de Fogos de Artifício.</w:t>
      </w:r>
    </w:p>
    <w:p w14:paraId="586FED3A" w14:textId="26487A62"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sz w:val="18"/>
          <w:szCs w:val="18"/>
        </w:rPr>
      </w:pPr>
      <w:r>
        <w:rPr>
          <w:rFonts w:ascii="Times New Roman" w:hAnsi="Times New Roman" w:cs="Times New Roman"/>
          <w:b/>
        </w:rPr>
        <w:t xml:space="preserve"> </w:t>
      </w:r>
    </w:p>
    <w:p w14:paraId="58ECB118"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0B52DC8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 declaração deve ser elaborado pelo próprio empreendedor.</w:t>
      </w:r>
    </w:p>
    <w:p w14:paraId="04E41093"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3C5C9AD7"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rPr>
        <w:t>Art. 1° da Lei 1.569</w:t>
      </w:r>
    </w:p>
    <w:p w14:paraId="47ACEFD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507ACF3F" w14:textId="77777777" w:rsidR="005148F3" w:rsidRPr="00C55319" w:rsidRDefault="005148F3"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C55319">
        <w:rPr>
          <w:rFonts w:ascii="Times New Roman" w:hAnsi="Times New Roman" w:cs="Times New Roman"/>
          <w:b/>
        </w:rPr>
        <w:t>Inscrição Municipal dos lotes.</w:t>
      </w:r>
    </w:p>
    <w:p w14:paraId="126D7530" w14:textId="2037DDB1" w:rsidR="005148F3" w:rsidRPr="00C55319" w:rsidRDefault="00446656" w:rsidP="00023E7E">
      <w:pPr>
        <w:pStyle w:val="PargrafodaLista"/>
        <w:tabs>
          <w:tab w:val="left" w:pos="709"/>
          <w:tab w:val="left" w:pos="710"/>
        </w:tabs>
        <w:autoSpaceDE w:val="0"/>
        <w:autoSpaceDN w:val="0"/>
        <w:spacing w:after="0" w:line="240" w:lineRule="auto"/>
        <w:ind w:left="284" w:right="-1"/>
        <w:contextualSpacing w:val="0"/>
        <w:jc w:val="both"/>
        <w:rPr>
          <w:rFonts w:ascii="Times New Roman" w:hAnsi="Times New Roman" w:cs="Times New Roman"/>
          <w:b/>
        </w:rPr>
      </w:pPr>
      <w:r>
        <w:rPr>
          <w:rFonts w:ascii="Times New Roman" w:hAnsi="Times New Roman" w:cs="Times New Roman"/>
          <w:b/>
        </w:rPr>
        <w:t xml:space="preserve"> </w:t>
      </w:r>
    </w:p>
    <w:p w14:paraId="0C3568FD"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78096E60"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Prefeitura Municipal (Praça Getúlio Vargas, 18, Centro - S.A.Monte)</w:t>
      </w:r>
    </w:p>
    <w:p w14:paraId="1CDC491F"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45F5E69B" w14:textId="60F05382"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lang w:val="en-US"/>
        </w:rPr>
      </w:pPr>
      <w:r w:rsidRPr="00C55319">
        <w:rPr>
          <w:rFonts w:ascii="Times New Roman" w:hAnsi="Times New Roman" w:cs="Times New Roman"/>
          <w:sz w:val="18"/>
          <w:szCs w:val="18"/>
          <w:lang w:val="en-US"/>
        </w:rPr>
        <w:t>Art. 715, IV.</w:t>
      </w:r>
      <w:r w:rsidR="00446656">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787, III.</w:t>
      </w:r>
      <w:r w:rsidR="00446656">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Prov.93</w:t>
      </w:r>
    </w:p>
    <w:p w14:paraId="3A148F7B" w14:textId="77777777" w:rsidR="00446656" w:rsidRPr="00C55319" w:rsidRDefault="0044665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41D1318F" w14:textId="2D123CFA" w:rsidR="00446656" w:rsidRPr="00C55319" w:rsidRDefault="00446656"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rPr>
      </w:pPr>
      <w:r w:rsidRPr="00446656">
        <w:rPr>
          <w:rFonts w:ascii="Times New Roman" w:hAnsi="Times New Roman" w:cs="Times New Roman"/>
          <w:b/>
        </w:rPr>
        <w:t>Descaracterização de imóvel rural para urbano, caso ainda não averbada no cartório de registro de imóveis</w:t>
      </w:r>
      <w:r w:rsidRPr="00C55319">
        <w:rPr>
          <w:rFonts w:ascii="Times New Roman" w:hAnsi="Times New Roman" w:cs="Times New Roman"/>
          <w:b/>
        </w:rPr>
        <w:t>.</w:t>
      </w:r>
    </w:p>
    <w:p w14:paraId="32934929" w14:textId="77777777" w:rsidR="00446656" w:rsidRDefault="00446656" w:rsidP="00023E7E">
      <w:pPr>
        <w:pStyle w:val="PargrafodaLista"/>
        <w:tabs>
          <w:tab w:val="left" w:pos="851"/>
        </w:tabs>
        <w:autoSpaceDE w:val="0"/>
        <w:autoSpaceDN w:val="0"/>
        <w:spacing w:after="0" w:line="240" w:lineRule="auto"/>
        <w:ind w:left="284" w:right="-1"/>
        <w:contextualSpacing w:val="0"/>
        <w:jc w:val="both"/>
        <w:rPr>
          <w:rFonts w:ascii="Times New Roman" w:hAnsi="Times New Roman" w:cs="Times New Roman"/>
          <w:bCs/>
        </w:rPr>
      </w:pPr>
    </w:p>
    <w:p w14:paraId="76934BF5" w14:textId="581A6DEE" w:rsidR="00DB75B9" w:rsidRDefault="00C34A95" w:rsidP="00023E7E">
      <w:pPr>
        <w:pStyle w:val="PargrafodaLista"/>
        <w:numPr>
          <w:ilvl w:val="1"/>
          <w:numId w:val="13"/>
        </w:numPr>
        <w:tabs>
          <w:tab w:val="left" w:pos="851"/>
        </w:tabs>
        <w:autoSpaceDE w:val="0"/>
        <w:autoSpaceDN w:val="0"/>
        <w:spacing w:after="0" w:line="240" w:lineRule="auto"/>
        <w:ind w:left="284" w:right="-1" w:firstLine="0"/>
        <w:contextualSpacing w:val="0"/>
        <w:jc w:val="both"/>
        <w:rPr>
          <w:rFonts w:ascii="Times New Roman" w:hAnsi="Times New Roman" w:cs="Times New Roman"/>
          <w:bCs/>
        </w:rPr>
      </w:pPr>
      <w:r>
        <w:rPr>
          <w:rFonts w:ascii="Times New Roman" w:hAnsi="Times New Roman" w:cs="Times New Roman"/>
          <w:bCs/>
        </w:rPr>
        <w:t xml:space="preserve">Apresentar a </w:t>
      </w:r>
      <w:r w:rsidR="00446656" w:rsidRPr="00446656">
        <w:rPr>
          <w:rFonts w:ascii="Times New Roman" w:hAnsi="Times New Roman" w:cs="Times New Roman"/>
          <w:bCs/>
        </w:rPr>
        <w:t xml:space="preserve">Certidão do órgão municipal competente que ateste a inclusão do imóvel em zona urbana, </w:t>
      </w:r>
      <w:r w:rsidR="00DB75B9" w:rsidRPr="00DB75B9">
        <w:rPr>
          <w:rFonts w:ascii="Times New Roman" w:hAnsi="Times New Roman" w:cs="Times New Roman"/>
          <w:bCs/>
        </w:rPr>
        <w:t>de expansão urbana ou de urbanização específica, conforme lei local</w:t>
      </w:r>
      <w:r w:rsidR="00446656" w:rsidRPr="00446656">
        <w:rPr>
          <w:rFonts w:ascii="Times New Roman" w:hAnsi="Times New Roman" w:cs="Times New Roman"/>
          <w:bCs/>
        </w:rPr>
        <w:t>.</w:t>
      </w:r>
    </w:p>
    <w:p w14:paraId="3D9ACF66" w14:textId="77777777" w:rsidR="00C34A95" w:rsidRDefault="00C34A95" w:rsidP="00023E7E">
      <w:pPr>
        <w:pStyle w:val="PargrafodaLista"/>
        <w:tabs>
          <w:tab w:val="left" w:pos="851"/>
        </w:tabs>
        <w:autoSpaceDE w:val="0"/>
        <w:autoSpaceDN w:val="0"/>
        <w:spacing w:after="0" w:line="240" w:lineRule="auto"/>
        <w:ind w:left="284" w:right="-1"/>
        <w:contextualSpacing w:val="0"/>
        <w:jc w:val="both"/>
        <w:rPr>
          <w:rFonts w:ascii="Times New Roman" w:hAnsi="Times New Roman" w:cs="Times New Roman"/>
          <w:bCs/>
        </w:rPr>
      </w:pPr>
    </w:p>
    <w:p w14:paraId="1167068E" w14:textId="34AAE090" w:rsidR="00446656" w:rsidRDefault="00C34A95" w:rsidP="00023E7E">
      <w:pPr>
        <w:pStyle w:val="PargrafodaLista"/>
        <w:numPr>
          <w:ilvl w:val="1"/>
          <w:numId w:val="13"/>
        </w:numPr>
        <w:tabs>
          <w:tab w:val="left" w:pos="851"/>
        </w:tabs>
        <w:autoSpaceDE w:val="0"/>
        <w:autoSpaceDN w:val="0"/>
        <w:spacing w:after="0" w:line="240" w:lineRule="auto"/>
        <w:ind w:left="284" w:right="-1" w:firstLine="0"/>
        <w:contextualSpacing w:val="0"/>
        <w:jc w:val="both"/>
        <w:rPr>
          <w:rFonts w:ascii="Times New Roman" w:hAnsi="Times New Roman" w:cs="Times New Roman"/>
          <w:bCs/>
        </w:rPr>
      </w:pPr>
      <w:r>
        <w:rPr>
          <w:rFonts w:ascii="Times New Roman" w:hAnsi="Times New Roman" w:cs="Times New Roman"/>
          <w:bCs/>
        </w:rPr>
        <w:t xml:space="preserve">O </w:t>
      </w:r>
      <w:r w:rsidRPr="00C34A95">
        <w:rPr>
          <w:rFonts w:ascii="Times New Roman" w:hAnsi="Times New Roman" w:cs="Times New Roman"/>
          <w:bCs/>
        </w:rPr>
        <w:t xml:space="preserve">CCIR quitado </w:t>
      </w:r>
      <w:bookmarkStart w:id="33" w:name="_Hlk201761759"/>
      <w:r w:rsidRPr="00C34A95">
        <w:rPr>
          <w:rFonts w:ascii="Times New Roman" w:hAnsi="Times New Roman" w:cs="Times New Roman"/>
          <w:bCs/>
        </w:rPr>
        <w:t>ou, alternativamente, declaração do proprietário, sob as penas da lei, de que o imóvel não possui cadastro perante o INCRA</w:t>
      </w:r>
      <w:r>
        <w:rPr>
          <w:rFonts w:ascii="Times New Roman" w:hAnsi="Times New Roman" w:cs="Times New Roman"/>
          <w:bCs/>
        </w:rPr>
        <w:t>.</w:t>
      </w:r>
      <w:bookmarkEnd w:id="33"/>
    </w:p>
    <w:p w14:paraId="5152F8EA" w14:textId="77777777" w:rsidR="00C34A95" w:rsidRDefault="00C34A95" w:rsidP="00023E7E">
      <w:pPr>
        <w:pStyle w:val="PargrafodaLista"/>
        <w:tabs>
          <w:tab w:val="left" w:pos="851"/>
        </w:tabs>
        <w:autoSpaceDE w:val="0"/>
        <w:autoSpaceDN w:val="0"/>
        <w:spacing w:after="0" w:line="240" w:lineRule="auto"/>
        <w:ind w:left="284" w:right="-1"/>
        <w:contextualSpacing w:val="0"/>
        <w:jc w:val="both"/>
        <w:rPr>
          <w:rFonts w:ascii="Times New Roman" w:hAnsi="Times New Roman" w:cs="Times New Roman"/>
          <w:bCs/>
        </w:rPr>
      </w:pPr>
    </w:p>
    <w:p w14:paraId="3A7A1CEB" w14:textId="0818ED84" w:rsidR="00C34A95" w:rsidRDefault="00C34A95" w:rsidP="00023E7E">
      <w:pPr>
        <w:pStyle w:val="PargrafodaLista"/>
        <w:numPr>
          <w:ilvl w:val="1"/>
          <w:numId w:val="13"/>
        </w:numPr>
        <w:tabs>
          <w:tab w:val="left" w:pos="851"/>
        </w:tabs>
        <w:autoSpaceDE w:val="0"/>
        <w:autoSpaceDN w:val="0"/>
        <w:spacing w:after="0" w:line="240" w:lineRule="auto"/>
        <w:ind w:left="284" w:right="-1" w:firstLine="0"/>
        <w:contextualSpacing w:val="0"/>
        <w:jc w:val="both"/>
        <w:rPr>
          <w:rFonts w:ascii="Times New Roman" w:hAnsi="Times New Roman" w:cs="Times New Roman"/>
          <w:bCs/>
        </w:rPr>
      </w:pPr>
      <w:r>
        <w:rPr>
          <w:rFonts w:ascii="Times New Roman" w:hAnsi="Times New Roman" w:cs="Times New Roman"/>
          <w:bCs/>
        </w:rPr>
        <w:t>A</w:t>
      </w:r>
      <w:r w:rsidRPr="00C34A95">
        <w:rPr>
          <w:rFonts w:ascii="Times New Roman" w:hAnsi="Times New Roman" w:cs="Times New Roman"/>
          <w:bCs/>
        </w:rPr>
        <w:t xml:space="preserve"> certidão negativa de débito do ITR referente ao imóvel a ser descaracterizado ou, alternativamente, a comprovação de quitação do IPTU referente a este imóvel, relativamente aos 5 (cinco) últimos exercícios financeiros, acompanhada de declaração do proprietário, sob as penas da lei, de que o imóvel não é cadastrado perante a RFB</w:t>
      </w:r>
      <w:r>
        <w:rPr>
          <w:rFonts w:ascii="Times New Roman" w:hAnsi="Times New Roman" w:cs="Times New Roman"/>
          <w:bCs/>
        </w:rPr>
        <w:t>.</w:t>
      </w:r>
    </w:p>
    <w:p w14:paraId="119E96F7" w14:textId="77777777" w:rsidR="003129AC" w:rsidRPr="003129AC" w:rsidRDefault="003129AC" w:rsidP="00023E7E">
      <w:pPr>
        <w:pStyle w:val="PargrafodaLista"/>
        <w:tabs>
          <w:tab w:val="left" w:pos="851"/>
        </w:tabs>
        <w:ind w:left="284"/>
        <w:jc w:val="both"/>
        <w:rPr>
          <w:rFonts w:ascii="Times New Roman" w:hAnsi="Times New Roman" w:cs="Times New Roman"/>
          <w:bCs/>
        </w:rPr>
      </w:pPr>
    </w:p>
    <w:p w14:paraId="30D10F74" w14:textId="316564A2" w:rsidR="00446656" w:rsidRPr="00210AF7" w:rsidRDefault="003129AC" w:rsidP="00210AF7">
      <w:pPr>
        <w:pStyle w:val="PargrafodaLista"/>
        <w:numPr>
          <w:ilvl w:val="1"/>
          <w:numId w:val="13"/>
        </w:numPr>
        <w:tabs>
          <w:tab w:val="left" w:pos="851"/>
        </w:tabs>
        <w:ind w:left="284" w:firstLine="0"/>
        <w:jc w:val="both"/>
        <w:rPr>
          <w:rFonts w:ascii="Times New Roman" w:hAnsi="Times New Roman" w:cs="Times New Roman"/>
          <w:bCs/>
        </w:rPr>
      </w:pPr>
      <w:r w:rsidRPr="003129AC">
        <w:rPr>
          <w:rFonts w:ascii="Times New Roman" w:hAnsi="Times New Roman" w:cs="Times New Roman"/>
          <w:bCs/>
        </w:rPr>
        <w:t>Cancelamento da inscrição de imóvel rural no Sistema Nacional de Cadastro Ambiental Rural – SICAR</w:t>
      </w:r>
      <w:r w:rsidR="00210AF7">
        <w:rPr>
          <w:rFonts w:ascii="Times New Roman" w:hAnsi="Times New Roman" w:cs="Times New Roman"/>
          <w:bCs/>
        </w:rPr>
        <w:t xml:space="preserve">, ou </w:t>
      </w:r>
      <w:r w:rsidR="00210AF7" w:rsidRPr="00210AF7">
        <w:rPr>
          <w:rFonts w:ascii="Times New Roman" w:hAnsi="Times New Roman" w:cs="Times New Roman"/>
        </w:rPr>
        <w:t>alternativamente, declaração do proprietário, sob as penas da lei, de que o imóvel não possui cadastro.</w:t>
      </w:r>
    </w:p>
    <w:p w14:paraId="7B5CC7AE" w14:textId="77777777" w:rsidR="00210AF7" w:rsidRDefault="00210AF7"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p>
    <w:p w14:paraId="387333A1" w14:textId="1F1ECAF4" w:rsidR="00446656" w:rsidRPr="00C55319" w:rsidRDefault="0044665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sz w:val="18"/>
          <w:szCs w:val="18"/>
        </w:rPr>
      </w:pPr>
      <w:r w:rsidRPr="00C55319">
        <w:rPr>
          <w:rFonts w:ascii="Times New Roman" w:hAnsi="Times New Roman" w:cs="Times New Roman"/>
          <w:b/>
          <w:sz w:val="18"/>
          <w:szCs w:val="18"/>
        </w:rPr>
        <w:t xml:space="preserve">Disponível em: </w:t>
      </w:r>
    </w:p>
    <w:p w14:paraId="36906A40" w14:textId="7E7A6299" w:rsidR="00446656" w:rsidRPr="00C55319" w:rsidRDefault="0044665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Cs/>
          <w:sz w:val="18"/>
          <w:szCs w:val="18"/>
        </w:rPr>
      </w:pPr>
      <w:r w:rsidRPr="00C55319">
        <w:rPr>
          <w:rFonts w:ascii="Times New Roman" w:hAnsi="Times New Roman" w:cs="Times New Roman"/>
          <w:bCs/>
          <w:sz w:val="18"/>
          <w:szCs w:val="18"/>
        </w:rPr>
        <w:t>Prefeitura Municipal (Praça Getúlio Vargas, 18, Centro - S.</w:t>
      </w:r>
      <w:r w:rsidR="00210AF7" w:rsidRPr="00C55319">
        <w:rPr>
          <w:rFonts w:ascii="Times New Roman" w:hAnsi="Times New Roman" w:cs="Times New Roman"/>
          <w:bCs/>
          <w:sz w:val="18"/>
          <w:szCs w:val="18"/>
        </w:rPr>
        <w:t>A. Monte</w:t>
      </w:r>
      <w:r w:rsidRPr="00C55319">
        <w:rPr>
          <w:rFonts w:ascii="Times New Roman" w:hAnsi="Times New Roman" w:cs="Times New Roman"/>
          <w:bCs/>
          <w:sz w:val="18"/>
          <w:szCs w:val="18"/>
        </w:rPr>
        <w:t>)</w:t>
      </w:r>
    </w:p>
    <w:p w14:paraId="5D48ED05" w14:textId="77777777" w:rsidR="00446656" w:rsidRPr="00C55319" w:rsidRDefault="0044665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b/>
          <w:sz w:val="18"/>
          <w:szCs w:val="18"/>
        </w:rPr>
        <w:t>PREVISÃO LEGAL</w:t>
      </w:r>
      <w:r w:rsidRPr="00C55319">
        <w:rPr>
          <w:rFonts w:ascii="Times New Roman" w:hAnsi="Times New Roman" w:cs="Times New Roman"/>
          <w:sz w:val="18"/>
          <w:szCs w:val="18"/>
        </w:rPr>
        <w:t xml:space="preserve"> </w:t>
      </w:r>
    </w:p>
    <w:p w14:paraId="00AB43C6" w14:textId="307B2A5C" w:rsidR="003129AC" w:rsidRPr="00C55319" w:rsidRDefault="00446656"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sz w:val="18"/>
          <w:szCs w:val="18"/>
        </w:rPr>
      </w:pPr>
      <w:r w:rsidRPr="00C55319">
        <w:rPr>
          <w:rFonts w:ascii="Times New Roman" w:hAnsi="Times New Roman" w:cs="Times New Roman"/>
          <w:sz w:val="18"/>
          <w:szCs w:val="18"/>
          <w:lang w:val="en-US"/>
        </w:rPr>
        <w:t>Art. 715, IV.</w:t>
      </w:r>
      <w:r>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Art. 787, III.</w:t>
      </w:r>
      <w:r>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w:t>
      </w:r>
      <w:r w:rsidR="00210AF7" w:rsidRPr="00C55319">
        <w:rPr>
          <w:rFonts w:ascii="Times New Roman" w:hAnsi="Times New Roman" w:cs="Times New Roman"/>
          <w:sz w:val="18"/>
          <w:szCs w:val="18"/>
          <w:lang w:val="en-US"/>
        </w:rPr>
        <w:t>93</w:t>
      </w:r>
      <w:r w:rsidR="00210AF7">
        <w:rPr>
          <w:rFonts w:ascii="Times New Roman" w:hAnsi="Times New Roman" w:cs="Times New Roman"/>
          <w:sz w:val="18"/>
          <w:szCs w:val="18"/>
          <w:lang w:val="en-US"/>
        </w:rPr>
        <w:t>;</w:t>
      </w:r>
      <w:r w:rsidR="00210AF7" w:rsidRPr="00C55319">
        <w:rPr>
          <w:rFonts w:ascii="Times New Roman" w:hAnsi="Times New Roman" w:cs="Times New Roman"/>
          <w:sz w:val="18"/>
          <w:szCs w:val="18"/>
          <w:lang w:val="en-US"/>
        </w:rPr>
        <w:t xml:space="preserve"> Art.</w:t>
      </w:r>
      <w:r w:rsidR="00AB7D86" w:rsidRPr="00C55319">
        <w:rPr>
          <w:rFonts w:ascii="Times New Roman" w:hAnsi="Times New Roman" w:cs="Times New Roman"/>
          <w:sz w:val="18"/>
          <w:szCs w:val="18"/>
          <w:lang w:val="en-US"/>
        </w:rPr>
        <w:t xml:space="preserve"> </w:t>
      </w:r>
      <w:r w:rsidR="00AB7D86">
        <w:rPr>
          <w:rFonts w:ascii="Times New Roman" w:hAnsi="Times New Roman" w:cs="Times New Roman"/>
          <w:sz w:val="18"/>
          <w:szCs w:val="18"/>
          <w:lang w:val="en-US"/>
        </w:rPr>
        <w:t>982</w:t>
      </w:r>
      <w:r w:rsidR="00AB7D86" w:rsidRPr="00C55319">
        <w:rPr>
          <w:rFonts w:ascii="Times New Roman" w:hAnsi="Times New Roman" w:cs="Times New Roman"/>
          <w:sz w:val="18"/>
          <w:szCs w:val="18"/>
          <w:lang w:val="en-US"/>
        </w:rPr>
        <w:t>, Prov.93</w:t>
      </w:r>
      <w:r w:rsidR="00210AF7">
        <w:rPr>
          <w:rFonts w:ascii="Times New Roman" w:hAnsi="Times New Roman" w:cs="Times New Roman"/>
          <w:sz w:val="18"/>
          <w:szCs w:val="18"/>
          <w:lang w:val="en-US"/>
        </w:rPr>
        <w:t xml:space="preserve"> </w:t>
      </w:r>
      <w:r w:rsidR="003129AC" w:rsidRPr="00C55319">
        <w:rPr>
          <w:rFonts w:ascii="Times New Roman" w:hAnsi="Times New Roman" w:cs="Times New Roman"/>
          <w:sz w:val="18"/>
          <w:szCs w:val="18"/>
          <w:u w:val="single"/>
        </w:rPr>
        <w:t>PORTARIA IEF N° 50</w:t>
      </w:r>
      <w:r w:rsidR="00210AF7">
        <w:rPr>
          <w:rFonts w:ascii="Times New Roman" w:hAnsi="Times New Roman" w:cs="Times New Roman"/>
          <w:sz w:val="18"/>
          <w:szCs w:val="18"/>
          <w:u w:val="single"/>
        </w:rPr>
        <w:t>/</w:t>
      </w:r>
      <w:r w:rsidR="003129AC" w:rsidRPr="00C55319">
        <w:rPr>
          <w:rFonts w:ascii="Times New Roman" w:hAnsi="Times New Roman" w:cs="Times New Roman"/>
          <w:sz w:val="18"/>
          <w:szCs w:val="18"/>
          <w:u w:val="single"/>
        </w:rPr>
        <w:t>2021</w:t>
      </w:r>
      <w:r w:rsidR="003129AC" w:rsidRPr="00C55319">
        <w:rPr>
          <w:rFonts w:ascii="Times New Roman" w:hAnsi="Times New Roman" w:cs="Times New Roman"/>
          <w:sz w:val="18"/>
          <w:szCs w:val="18"/>
        </w:rPr>
        <w:t xml:space="preserve"> - </w:t>
      </w:r>
      <w:r w:rsidR="003129AC" w:rsidRPr="00C55319">
        <w:rPr>
          <w:rFonts w:ascii="Times New Roman" w:hAnsi="Times New Roman" w:cs="Times New Roman"/>
          <w:sz w:val="18"/>
          <w:szCs w:val="18"/>
          <w:u w:val="single"/>
        </w:rPr>
        <w:t>Comunicado Externo GRAPE-CAR n° 02/2021</w:t>
      </w:r>
      <w:r w:rsidR="003129AC" w:rsidRPr="00C55319">
        <w:rPr>
          <w:rFonts w:ascii="Times New Roman" w:hAnsi="Times New Roman" w:cs="Times New Roman"/>
          <w:sz w:val="18"/>
          <w:szCs w:val="18"/>
        </w:rPr>
        <w:t>.</w:t>
      </w:r>
    </w:p>
    <w:p w14:paraId="059CB196" w14:textId="77777777" w:rsidR="005148F3" w:rsidRPr="00C55319"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675582D5" w14:textId="70E47B45" w:rsidR="005148F3" w:rsidRPr="00C55319" w:rsidRDefault="003129AC" w:rsidP="00023E7E">
      <w:pPr>
        <w:pStyle w:val="PargrafodaLista"/>
        <w:numPr>
          <w:ilvl w:val="0"/>
          <w:numId w:val="13"/>
        </w:numPr>
        <w:tabs>
          <w:tab w:val="left" w:pos="709"/>
          <w:tab w:val="left" w:pos="710"/>
        </w:tabs>
        <w:autoSpaceDE w:val="0"/>
        <w:autoSpaceDN w:val="0"/>
        <w:spacing w:after="0" w:line="240" w:lineRule="auto"/>
        <w:ind w:left="284" w:right="-1" w:firstLine="0"/>
        <w:contextualSpacing w:val="0"/>
        <w:jc w:val="both"/>
        <w:rPr>
          <w:rFonts w:ascii="Times New Roman" w:hAnsi="Times New Roman" w:cs="Times New Roman"/>
          <w:b/>
          <w:bCs/>
        </w:rPr>
      </w:pPr>
      <w:bookmarkStart w:id="34" w:name="_Hlk201676541"/>
      <w:r w:rsidRPr="003129AC">
        <w:rPr>
          <w:rFonts w:ascii="Times New Roman" w:hAnsi="Times New Roman" w:cs="Times New Roman"/>
          <w:b/>
          <w:bCs/>
        </w:rPr>
        <w:t>O parcelamento de imóvel onerado</w:t>
      </w:r>
      <w:r>
        <w:rPr>
          <w:rFonts w:ascii="Times New Roman" w:hAnsi="Times New Roman" w:cs="Times New Roman"/>
          <w:b/>
          <w:bCs/>
        </w:rPr>
        <w:t xml:space="preserve"> </w:t>
      </w:r>
      <w:r w:rsidRPr="00C55319">
        <w:rPr>
          <w:rFonts w:ascii="Times New Roman" w:hAnsi="Times New Roman" w:cs="Times New Roman"/>
          <w:b/>
          <w:bCs/>
        </w:rPr>
        <w:t>Cancelamento d</w:t>
      </w:r>
      <w:r>
        <w:rPr>
          <w:rFonts w:ascii="Times New Roman" w:hAnsi="Times New Roman" w:cs="Times New Roman"/>
          <w:b/>
          <w:bCs/>
        </w:rPr>
        <w:t>e ônus</w:t>
      </w:r>
    </w:p>
    <w:bookmarkEnd w:id="34"/>
    <w:p w14:paraId="5689202F" w14:textId="77777777" w:rsidR="005148F3" w:rsidRDefault="005148F3"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b/>
          <w:bCs/>
        </w:rPr>
      </w:pPr>
    </w:p>
    <w:p w14:paraId="1849229C" w14:textId="77777777"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3129AC">
        <w:rPr>
          <w:rFonts w:ascii="Times New Roman" w:hAnsi="Times New Roman" w:cs="Times New Roman"/>
        </w:rPr>
        <w:t xml:space="preserve">O parcelamento de imóvel onerado será requerido também pelo titular do direito real, com anuência expressa do proprietário, devendo o ônus ser transportado para as novas matrículas. </w:t>
      </w:r>
    </w:p>
    <w:p w14:paraId="77F67955" w14:textId="77777777"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33A24957" w14:textId="77777777"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3129AC">
        <w:rPr>
          <w:rFonts w:ascii="Times New Roman" w:hAnsi="Times New Roman" w:cs="Times New Roman"/>
        </w:rPr>
        <w:t xml:space="preserve">Fica autorizado o transporte do ônus para apenas uma ou algumas matrículas determinadas, nas seguintes hipóteses: </w:t>
      </w:r>
    </w:p>
    <w:p w14:paraId="1BFAD56D" w14:textId="77777777"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3129AC">
        <w:rPr>
          <w:rFonts w:ascii="Times New Roman" w:hAnsi="Times New Roman" w:cs="Times New Roman"/>
        </w:rPr>
        <w:t xml:space="preserve">I - quando o oficial de registro, com o auxílio de recursos tecnológicos, tiver condições de localizar quais matrículas derivadas serão atingidas pelo ônus, sendo dispensada, nessa hipótese, a anuência expressa do(s) titular(es) do direito atingido; </w:t>
      </w:r>
    </w:p>
    <w:p w14:paraId="30626CD4" w14:textId="73E464C5"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3129AC">
        <w:rPr>
          <w:rFonts w:ascii="Times New Roman" w:hAnsi="Times New Roman" w:cs="Times New Roman"/>
        </w:rPr>
        <w:t>II - quando o titular do direito real, por instrumento público ou particular, declarar em quais matrículas derivadas estará localizado o ônus.</w:t>
      </w:r>
    </w:p>
    <w:p w14:paraId="2148BB37" w14:textId="77777777"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p>
    <w:p w14:paraId="672B145B" w14:textId="1286C224" w:rsidR="003129AC" w:rsidRDefault="003129AC" w:rsidP="00023E7E">
      <w:pPr>
        <w:pStyle w:val="PargrafodaLista"/>
        <w:tabs>
          <w:tab w:val="left" w:pos="709"/>
          <w:tab w:val="left" w:pos="710"/>
        </w:tabs>
        <w:autoSpaceDE w:val="0"/>
        <w:autoSpaceDN w:val="0"/>
        <w:spacing w:after="0" w:line="240" w:lineRule="auto"/>
        <w:ind w:left="284" w:right="-1"/>
        <w:jc w:val="both"/>
        <w:rPr>
          <w:rFonts w:ascii="Times New Roman" w:hAnsi="Times New Roman" w:cs="Times New Roman"/>
        </w:rPr>
      </w:pPr>
      <w:r w:rsidRPr="003129AC">
        <w:rPr>
          <w:rFonts w:ascii="Times New Roman" w:hAnsi="Times New Roman" w:cs="Times New Roman"/>
        </w:rPr>
        <w:t>O cancelamento, total ou parcial, referente a quaisquer atos de registro ou averbação é feito mediante averbação, mencionando-se o título em que se baseou e o motivo que o tiver determinado</w:t>
      </w:r>
      <w:r>
        <w:rPr>
          <w:rFonts w:ascii="Times New Roman" w:hAnsi="Times New Roman" w:cs="Times New Roman"/>
        </w:rPr>
        <w:t>.</w:t>
      </w:r>
    </w:p>
    <w:p w14:paraId="779F47BB" w14:textId="77777777" w:rsidR="005148F3" w:rsidRPr="00C55319" w:rsidRDefault="005148F3" w:rsidP="00446656">
      <w:pPr>
        <w:pStyle w:val="PargrafodaLista"/>
        <w:tabs>
          <w:tab w:val="left" w:pos="709"/>
          <w:tab w:val="left" w:pos="710"/>
        </w:tabs>
        <w:autoSpaceDE w:val="0"/>
        <w:autoSpaceDN w:val="0"/>
        <w:spacing w:after="0" w:line="240" w:lineRule="auto"/>
        <w:ind w:left="284" w:right="-1"/>
        <w:rPr>
          <w:rFonts w:ascii="Times New Roman" w:hAnsi="Times New Roman" w:cs="Times New Roman"/>
          <w:b/>
          <w:bCs/>
          <w:sz w:val="18"/>
          <w:szCs w:val="18"/>
        </w:rPr>
      </w:pPr>
    </w:p>
    <w:p w14:paraId="348FD0EA" w14:textId="77777777" w:rsidR="005148F3" w:rsidRPr="00C55319" w:rsidRDefault="005148F3" w:rsidP="00446656">
      <w:pPr>
        <w:pStyle w:val="PargrafodaLista"/>
        <w:tabs>
          <w:tab w:val="left" w:pos="709"/>
          <w:tab w:val="left" w:pos="710"/>
        </w:tabs>
        <w:autoSpaceDE w:val="0"/>
        <w:autoSpaceDN w:val="0"/>
        <w:spacing w:after="0" w:line="240" w:lineRule="auto"/>
        <w:ind w:left="284" w:right="-1"/>
        <w:rPr>
          <w:rFonts w:ascii="Times New Roman" w:hAnsi="Times New Roman" w:cs="Times New Roman"/>
          <w:b/>
          <w:bCs/>
          <w:sz w:val="18"/>
          <w:szCs w:val="18"/>
        </w:rPr>
      </w:pPr>
      <w:r w:rsidRPr="00C55319">
        <w:rPr>
          <w:rFonts w:ascii="Times New Roman" w:hAnsi="Times New Roman" w:cs="Times New Roman"/>
          <w:b/>
          <w:bCs/>
          <w:sz w:val="18"/>
          <w:szCs w:val="18"/>
        </w:rPr>
        <w:t>PREVISÃO LEGAL</w:t>
      </w:r>
    </w:p>
    <w:p w14:paraId="2AB4F1C1" w14:textId="5CEF272B" w:rsidR="003129AC" w:rsidRPr="00C55319" w:rsidRDefault="003129AC" w:rsidP="003129AC">
      <w:pPr>
        <w:pStyle w:val="PargrafodaLista"/>
        <w:tabs>
          <w:tab w:val="left" w:pos="709"/>
          <w:tab w:val="left" w:pos="710"/>
        </w:tabs>
        <w:autoSpaceDE w:val="0"/>
        <w:autoSpaceDN w:val="0"/>
        <w:spacing w:after="0" w:line="240" w:lineRule="auto"/>
        <w:ind w:left="284" w:right="-1"/>
        <w:rPr>
          <w:rFonts w:ascii="Times New Roman" w:hAnsi="Times New Roman" w:cs="Times New Roman"/>
          <w:sz w:val="18"/>
          <w:szCs w:val="18"/>
          <w:lang w:val="en-US"/>
        </w:rPr>
      </w:pPr>
      <w:r w:rsidRPr="00C55319">
        <w:rPr>
          <w:rFonts w:ascii="Times New Roman" w:hAnsi="Times New Roman" w:cs="Times New Roman"/>
          <w:sz w:val="18"/>
          <w:szCs w:val="18"/>
          <w:lang w:val="en-US"/>
        </w:rPr>
        <w:t xml:space="preserve">Art. </w:t>
      </w:r>
      <w:r>
        <w:rPr>
          <w:rFonts w:ascii="Times New Roman" w:hAnsi="Times New Roman" w:cs="Times New Roman"/>
          <w:sz w:val="18"/>
          <w:szCs w:val="18"/>
          <w:lang w:val="en-US"/>
        </w:rPr>
        <w:t>931</w:t>
      </w:r>
      <w:r w:rsidRPr="00C55319">
        <w:rPr>
          <w:rFonts w:ascii="Times New Roman" w:hAnsi="Times New Roman" w:cs="Times New Roman"/>
          <w:sz w:val="18"/>
          <w:szCs w:val="18"/>
          <w:lang w:val="en-US"/>
        </w:rPr>
        <w:t>,</w:t>
      </w:r>
      <w:r>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Prov.93</w:t>
      </w:r>
      <w:r w:rsidR="0089345C">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 xml:space="preserve">Art. </w:t>
      </w:r>
      <w:r>
        <w:rPr>
          <w:rFonts w:ascii="Times New Roman" w:hAnsi="Times New Roman" w:cs="Times New Roman"/>
          <w:sz w:val="18"/>
          <w:szCs w:val="18"/>
          <w:lang w:val="en-US"/>
        </w:rPr>
        <w:t>989</w:t>
      </w:r>
      <w:r w:rsidRPr="00C55319">
        <w:rPr>
          <w:rFonts w:ascii="Times New Roman" w:hAnsi="Times New Roman" w:cs="Times New Roman"/>
          <w:sz w:val="18"/>
          <w:szCs w:val="18"/>
          <w:lang w:val="en-US"/>
        </w:rPr>
        <w:t>,</w:t>
      </w:r>
      <w:r>
        <w:rPr>
          <w:rFonts w:ascii="Times New Roman" w:hAnsi="Times New Roman" w:cs="Times New Roman"/>
          <w:sz w:val="18"/>
          <w:szCs w:val="18"/>
          <w:lang w:val="en-US"/>
        </w:rPr>
        <w:t xml:space="preserve"> </w:t>
      </w:r>
      <w:r w:rsidRPr="00C55319">
        <w:rPr>
          <w:rFonts w:ascii="Times New Roman" w:hAnsi="Times New Roman" w:cs="Times New Roman"/>
          <w:sz w:val="18"/>
          <w:szCs w:val="18"/>
          <w:lang w:val="en-US"/>
        </w:rPr>
        <w:t>Prov.93</w:t>
      </w:r>
    </w:p>
    <w:p w14:paraId="50E09B2A" w14:textId="77777777" w:rsidR="005148F3" w:rsidRPr="00C55319" w:rsidRDefault="005148F3" w:rsidP="00BC5BDF">
      <w:pPr>
        <w:pStyle w:val="PargrafodaLista"/>
        <w:tabs>
          <w:tab w:val="left" w:pos="709"/>
          <w:tab w:val="left" w:pos="710"/>
        </w:tabs>
        <w:autoSpaceDE w:val="0"/>
        <w:autoSpaceDN w:val="0"/>
        <w:spacing w:after="0" w:line="240" w:lineRule="auto"/>
        <w:ind w:left="567" w:right="-1" w:hanging="283"/>
        <w:rPr>
          <w:rFonts w:ascii="Times New Roman" w:hAnsi="Times New Roman" w:cs="Times New Roman"/>
          <w:b/>
          <w:bCs/>
          <w:u w:val="single"/>
        </w:rPr>
      </w:pPr>
    </w:p>
    <w:p w14:paraId="53C7C63F" w14:textId="77777777" w:rsidR="00A23C3E" w:rsidRPr="00C55319" w:rsidRDefault="00A23C3E" w:rsidP="005148F3">
      <w:pPr>
        <w:spacing w:after="0" w:line="240" w:lineRule="auto"/>
        <w:ind w:left="284" w:right="-1"/>
        <w:rPr>
          <w:rFonts w:ascii="Times New Roman" w:hAnsi="Times New Roman" w:cs="Times New Roman"/>
          <w:i/>
          <w:spacing w:val="-2"/>
        </w:rPr>
      </w:pPr>
      <w:r w:rsidRPr="00C55319">
        <w:rPr>
          <w:rFonts w:ascii="Times New Roman" w:hAnsi="Times New Roman" w:cs="Times New Roman"/>
          <w:i/>
        </w:rPr>
        <w:t>*</w:t>
      </w:r>
      <w:r w:rsidRPr="00C55319">
        <w:rPr>
          <w:rFonts w:ascii="Times New Roman" w:hAnsi="Times New Roman" w:cs="Times New Roman"/>
          <w:i/>
          <w:spacing w:val="-4"/>
        </w:rPr>
        <w:t xml:space="preserve"> </w:t>
      </w:r>
      <w:r w:rsidRPr="00C55319">
        <w:rPr>
          <w:rFonts w:ascii="Times New Roman" w:hAnsi="Times New Roman" w:cs="Times New Roman"/>
          <w:i/>
        </w:rPr>
        <w:t>APRESENTAR</w:t>
      </w:r>
      <w:r w:rsidRPr="00C55319">
        <w:rPr>
          <w:rFonts w:ascii="Times New Roman" w:hAnsi="Times New Roman" w:cs="Times New Roman"/>
          <w:i/>
          <w:spacing w:val="-4"/>
        </w:rPr>
        <w:t xml:space="preserve"> </w:t>
      </w:r>
      <w:r w:rsidRPr="00C55319">
        <w:rPr>
          <w:rFonts w:ascii="Times New Roman" w:hAnsi="Times New Roman" w:cs="Times New Roman"/>
          <w:i/>
        </w:rPr>
        <w:t>EM</w:t>
      </w:r>
      <w:r w:rsidRPr="00C55319">
        <w:rPr>
          <w:rFonts w:ascii="Times New Roman" w:hAnsi="Times New Roman" w:cs="Times New Roman"/>
          <w:i/>
          <w:spacing w:val="-4"/>
        </w:rPr>
        <w:t xml:space="preserve"> </w:t>
      </w:r>
      <w:r w:rsidRPr="00C55319">
        <w:rPr>
          <w:rFonts w:ascii="Times New Roman" w:hAnsi="Times New Roman" w:cs="Times New Roman"/>
          <w:i/>
        </w:rPr>
        <w:t>ALGUNS</w:t>
      </w:r>
      <w:r w:rsidRPr="00C55319">
        <w:rPr>
          <w:rFonts w:ascii="Times New Roman" w:hAnsi="Times New Roman" w:cs="Times New Roman"/>
          <w:i/>
          <w:spacing w:val="-4"/>
        </w:rPr>
        <w:t xml:space="preserve"> </w:t>
      </w:r>
      <w:r w:rsidRPr="00C55319">
        <w:rPr>
          <w:rFonts w:ascii="Times New Roman" w:hAnsi="Times New Roman" w:cs="Times New Roman"/>
          <w:i/>
          <w:spacing w:val="-2"/>
        </w:rPr>
        <w:t>CASOS:</w:t>
      </w:r>
    </w:p>
    <w:p w14:paraId="49BB4D2C" w14:textId="77777777" w:rsidR="00A23C3E" w:rsidRPr="00C55319" w:rsidRDefault="00A23C3E" w:rsidP="005148F3">
      <w:pPr>
        <w:spacing w:after="0" w:line="240" w:lineRule="auto"/>
        <w:ind w:left="284" w:right="-568"/>
        <w:rPr>
          <w:rFonts w:ascii="Times New Roman" w:hAnsi="Times New Roman" w:cs="Times New Roman"/>
          <w:i/>
        </w:rPr>
      </w:pPr>
    </w:p>
    <w:p w14:paraId="320D3428" w14:textId="77777777" w:rsidR="00A23C3E" w:rsidRPr="00C55319" w:rsidRDefault="00A23C3E" w:rsidP="005148F3">
      <w:pPr>
        <w:pStyle w:val="Ttulo2"/>
        <w:numPr>
          <w:ilvl w:val="0"/>
          <w:numId w:val="4"/>
        </w:numPr>
        <w:tabs>
          <w:tab w:val="num" w:pos="360"/>
          <w:tab w:val="left" w:pos="569"/>
        </w:tabs>
        <w:ind w:left="284" w:right="-568" w:firstLine="0"/>
        <w:jc w:val="left"/>
        <w:rPr>
          <w:rFonts w:ascii="Times New Roman" w:hAnsi="Times New Roman" w:cs="Times New Roman"/>
          <w:spacing w:val="-2"/>
          <w:sz w:val="22"/>
          <w:szCs w:val="22"/>
        </w:rPr>
      </w:pPr>
      <w:r w:rsidRPr="00C55319">
        <w:rPr>
          <w:rFonts w:ascii="Times New Roman" w:hAnsi="Times New Roman" w:cs="Times New Roman"/>
          <w:sz w:val="22"/>
          <w:szCs w:val="22"/>
        </w:rPr>
        <w:t>DOCUMENTOS</w:t>
      </w:r>
      <w:r w:rsidRPr="00C55319">
        <w:rPr>
          <w:rFonts w:ascii="Times New Roman" w:hAnsi="Times New Roman" w:cs="Times New Roman"/>
          <w:spacing w:val="-9"/>
          <w:sz w:val="22"/>
          <w:szCs w:val="22"/>
        </w:rPr>
        <w:t xml:space="preserve"> </w:t>
      </w:r>
      <w:r w:rsidRPr="00C55319">
        <w:rPr>
          <w:rFonts w:ascii="Times New Roman" w:hAnsi="Times New Roman" w:cs="Times New Roman"/>
          <w:sz w:val="22"/>
          <w:szCs w:val="22"/>
        </w:rPr>
        <w:t>DE</w:t>
      </w:r>
      <w:r w:rsidRPr="00C55319">
        <w:rPr>
          <w:rFonts w:ascii="Times New Roman" w:hAnsi="Times New Roman" w:cs="Times New Roman"/>
          <w:spacing w:val="-7"/>
          <w:sz w:val="22"/>
          <w:szCs w:val="22"/>
        </w:rPr>
        <w:t xml:space="preserve"> </w:t>
      </w:r>
      <w:r w:rsidRPr="00C55319">
        <w:rPr>
          <w:rFonts w:ascii="Times New Roman" w:hAnsi="Times New Roman" w:cs="Times New Roman"/>
          <w:sz w:val="22"/>
          <w:szCs w:val="22"/>
        </w:rPr>
        <w:t>IDENTIFICAÇÃO</w:t>
      </w:r>
      <w:r w:rsidRPr="00C55319">
        <w:rPr>
          <w:rFonts w:ascii="Times New Roman" w:hAnsi="Times New Roman" w:cs="Times New Roman"/>
          <w:spacing w:val="-6"/>
          <w:sz w:val="22"/>
          <w:szCs w:val="22"/>
        </w:rPr>
        <w:t xml:space="preserve"> </w:t>
      </w:r>
      <w:r w:rsidRPr="00C55319">
        <w:rPr>
          <w:rFonts w:ascii="Times New Roman" w:hAnsi="Times New Roman" w:cs="Times New Roman"/>
          <w:sz w:val="22"/>
          <w:szCs w:val="22"/>
        </w:rPr>
        <w:t>DOS</w:t>
      </w:r>
      <w:r w:rsidRPr="00C55319">
        <w:rPr>
          <w:rFonts w:ascii="Times New Roman" w:hAnsi="Times New Roman" w:cs="Times New Roman"/>
          <w:spacing w:val="-6"/>
          <w:sz w:val="22"/>
          <w:szCs w:val="22"/>
        </w:rPr>
        <w:t xml:space="preserve"> </w:t>
      </w:r>
      <w:r w:rsidRPr="00C55319">
        <w:rPr>
          <w:rFonts w:ascii="Times New Roman" w:hAnsi="Times New Roman" w:cs="Times New Roman"/>
          <w:spacing w:val="-2"/>
          <w:sz w:val="22"/>
          <w:szCs w:val="22"/>
        </w:rPr>
        <w:t>PROPRIETÁRIOS:</w:t>
      </w:r>
    </w:p>
    <w:p w14:paraId="7695F7DB" w14:textId="77777777" w:rsidR="00A23C3E" w:rsidRPr="00C55319" w:rsidRDefault="00A23C3E" w:rsidP="005148F3">
      <w:pPr>
        <w:spacing w:after="0" w:line="240" w:lineRule="auto"/>
        <w:rPr>
          <w:rFonts w:ascii="Times New Roman" w:hAnsi="Times New Roman" w:cs="Times New Roman"/>
          <w:lang w:eastAsia="zh-CN" w:bidi="hi-IN"/>
        </w:rPr>
      </w:pPr>
    </w:p>
    <w:p w14:paraId="3F96B122" w14:textId="79C30EDA" w:rsidR="00A23C3E" w:rsidRPr="00C55319" w:rsidRDefault="00A23C3E" w:rsidP="005148F3">
      <w:pPr>
        <w:pStyle w:val="PargrafodaLista"/>
        <w:widowControl w:val="0"/>
        <w:numPr>
          <w:ilvl w:val="1"/>
          <w:numId w:val="4"/>
        </w:numPr>
        <w:tabs>
          <w:tab w:val="left" w:pos="709"/>
        </w:tabs>
        <w:autoSpaceDE w:val="0"/>
        <w:autoSpaceDN w:val="0"/>
        <w:spacing w:after="0" w:line="240" w:lineRule="auto"/>
        <w:ind w:left="709" w:right="-1" w:hanging="284"/>
        <w:contextualSpacing w:val="0"/>
        <w:jc w:val="both"/>
        <w:rPr>
          <w:rFonts w:ascii="Times New Roman" w:hAnsi="Times New Roman" w:cs="Times New Roman"/>
        </w:rPr>
      </w:pPr>
      <w:r w:rsidRPr="00C55319">
        <w:rPr>
          <w:rFonts w:ascii="Times New Roman" w:hAnsi="Times New Roman" w:cs="Times New Roman"/>
        </w:rPr>
        <w:t>Documentos de qualificação, que podem ser: CPF e declaração de domicílio</w:t>
      </w:r>
      <w:r w:rsidR="00D03E6B" w:rsidRPr="00C55319">
        <w:rPr>
          <w:rFonts w:ascii="Times New Roman" w:hAnsi="Times New Roman" w:cs="Times New Roman"/>
        </w:rPr>
        <w:t xml:space="preserve"> ou residência</w:t>
      </w:r>
      <w:r w:rsidRPr="00C55319">
        <w:rPr>
          <w:rFonts w:ascii="Times New Roman" w:hAnsi="Times New Roman" w:cs="Times New Roman"/>
        </w:rPr>
        <w:t xml:space="preserve"> e profissão, caso não conste na matrícula a qualificação completa dos proprietários;</w:t>
      </w:r>
    </w:p>
    <w:p w14:paraId="13162D96" w14:textId="77777777" w:rsidR="00A23C3E" w:rsidRPr="00C55319" w:rsidRDefault="00A23C3E" w:rsidP="005148F3">
      <w:pPr>
        <w:pStyle w:val="PargrafodaLista"/>
        <w:widowControl w:val="0"/>
        <w:numPr>
          <w:ilvl w:val="1"/>
          <w:numId w:val="4"/>
        </w:numPr>
        <w:tabs>
          <w:tab w:val="left" w:pos="709"/>
        </w:tabs>
        <w:autoSpaceDE w:val="0"/>
        <w:autoSpaceDN w:val="0"/>
        <w:spacing w:after="0" w:line="240" w:lineRule="auto"/>
        <w:ind w:left="709" w:right="-1" w:hanging="284"/>
        <w:contextualSpacing w:val="0"/>
        <w:jc w:val="both"/>
        <w:rPr>
          <w:rFonts w:ascii="Times New Roman" w:hAnsi="Times New Roman" w:cs="Times New Roman"/>
        </w:rPr>
      </w:pPr>
      <w:r w:rsidRPr="00C55319">
        <w:rPr>
          <w:rFonts w:ascii="Times New Roman" w:hAnsi="Times New Roman" w:cs="Times New Roman"/>
        </w:rPr>
        <w:t>Certidão</w:t>
      </w:r>
      <w:r w:rsidRPr="00C55319">
        <w:rPr>
          <w:rFonts w:ascii="Times New Roman" w:hAnsi="Times New Roman" w:cs="Times New Roman"/>
          <w:spacing w:val="-12"/>
        </w:rPr>
        <w:t xml:space="preserve"> </w:t>
      </w:r>
      <w:r w:rsidRPr="00C55319">
        <w:rPr>
          <w:rFonts w:ascii="Times New Roman" w:hAnsi="Times New Roman" w:cs="Times New Roman"/>
        </w:rPr>
        <w:t>de</w:t>
      </w:r>
      <w:r w:rsidRPr="00C55319">
        <w:rPr>
          <w:rFonts w:ascii="Times New Roman" w:hAnsi="Times New Roman" w:cs="Times New Roman"/>
          <w:spacing w:val="-12"/>
        </w:rPr>
        <w:t xml:space="preserve"> </w:t>
      </w:r>
      <w:r w:rsidRPr="00C55319">
        <w:rPr>
          <w:rFonts w:ascii="Times New Roman" w:hAnsi="Times New Roman" w:cs="Times New Roman"/>
        </w:rPr>
        <w:t>casamento</w:t>
      </w:r>
      <w:r w:rsidRPr="00C55319">
        <w:rPr>
          <w:rFonts w:ascii="Times New Roman" w:hAnsi="Times New Roman" w:cs="Times New Roman"/>
          <w:spacing w:val="-14"/>
        </w:rPr>
        <w:t xml:space="preserve"> </w:t>
      </w:r>
      <w:r w:rsidRPr="00C55319">
        <w:rPr>
          <w:rFonts w:ascii="Times New Roman" w:hAnsi="Times New Roman" w:cs="Times New Roman"/>
        </w:rPr>
        <w:t>(se</w:t>
      </w:r>
      <w:r w:rsidRPr="00C55319">
        <w:rPr>
          <w:rFonts w:ascii="Times New Roman" w:hAnsi="Times New Roman" w:cs="Times New Roman"/>
          <w:spacing w:val="-10"/>
        </w:rPr>
        <w:t xml:space="preserve"> </w:t>
      </w:r>
      <w:r w:rsidRPr="00C55319">
        <w:rPr>
          <w:rFonts w:ascii="Times New Roman" w:hAnsi="Times New Roman" w:cs="Times New Roman"/>
        </w:rPr>
        <w:t>casado,</w:t>
      </w:r>
      <w:r w:rsidRPr="00C55319">
        <w:rPr>
          <w:rFonts w:ascii="Times New Roman" w:hAnsi="Times New Roman" w:cs="Times New Roman"/>
          <w:spacing w:val="-12"/>
        </w:rPr>
        <w:t xml:space="preserve"> </w:t>
      </w:r>
      <w:r w:rsidRPr="00C55319">
        <w:rPr>
          <w:rFonts w:ascii="Times New Roman" w:hAnsi="Times New Roman" w:cs="Times New Roman"/>
        </w:rPr>
        <w:t>divorciado</w:t>
      </w:r>
      <w:r w:rsidRPr="00C55319">
        <w:rPr>
          <w:rFonts w:ascii="Times New Roman" w:hAnsi="Times New Roman" w:cs="Times New Roman"/>
          <w:spacing w:val="-12"/>
        </w:rPr>
        <w:t xml:space="preserve"> </w:t>
      </w:r>
      <w:r w:rsidRPr="00C55319">
        <w:rPr>
          <w:rFonts w:ascii="Times New Roman" w:hAnsi="Times New Roman" w:cs="Times New Roman"/>
        </w:rPr>
        <w:t>ou</w:t>
      </w:r>
      <w:r w:rsidRPr="00C55319">
        <w:rPr>
          <w:rFonts w:ascii="Times New Roman" w:hAnsi="Times New Roman" w:cs="Times New Roman"/>
          <w:spacing w:val="-12"/>
        </w:rPr>
        <w:t xml:space="preserve"> </w:t>
      </w:r>
      <w:r w:rsidRPr="00C55319">
        <w:rPr>
          <w:rFonts w:ascii="Times New Roman" w:hAnsi="Times New Roman" w:cs="Times New Roman"/>
        </w:rPr>
        <w:t>viúvo)</w:t>
      </w:r>
      <w:r w:rsidRPr="00C55319">
        <w:rPr>
          <w:rFonts w:ascii="Times New Roman" w:hAnsi="Times New Roman" w:cs="Times New Roman"/>
          <w:spacing w:val="-13"/>
        </w:rPr>
        <w:t xml:space="preserve"> </w:t>
      </w:r>
      <w:r w:rsidRPr="00C55319">
        <w:rPr>
          <w:rFonts w:ascii="Times New Roman" w:hAnsi="Times New Roman" w:cs="Times New Roman"/>
        </w:rPr>
        <w:t>dos</w:t>
      </w:r>
      <w:r w:rsidRPr="00C55319">
        <w:rPr>
          <w:rFonts w:ascii="Times New Roman" w:hAnsi="Times New Roman" w:cs="Times New Roman"/>
          <w:spacing w:val="-11"/>
        </w:rPr>
        <w:t xml:space="preserve"> </w:t>
      </w:r>
      <w:r w:rsidRPr="00C55319">
        <w:rPr>
          <w:rFonts w:ascii="Times New Roman" w:hAnsi="Times New Roman" w:cs="Times New Roman"/>
        </w:rPr>
        <w:t>proprietários,</w:t>
      </w:r>
      <w:r w:rsidRPr="00C55319">
        <w:rPr>
          <w:rFonts w:ascii="Times New Roman" w:hAnsi="Times New Roman" w:cs="Times New Roman"/>
          <w:spacing w:val="-11"/>
        </w:rPr>
        <w:t xml:space="preserve"> </w:t>
      </w:r>
      <w:r w:rsidRPr="00C55319">
        <w:rPr>
          <w:rFonts w:ascii="Times New Roman" w:hAnsi="Times New Roman" w:cs="Times New Roman"/>
        </w:rPr>
        <w:t>em</w:t>
      </w:r>
      <w:r w:rsidRPr="00C55319">
        <w:rPr>
          <w:rFonts w:ascii="Times New Roman" w:hAnsi="Times New Roman" w:cs="Times New Roman"/>
          <w:spacing w:val="-11"/>
        </w:rPr>
        <w:t xml:space="preserve"> </w:t>
      </w:r>
      <w:r w:rsidRPr="00C55319">
        <w:rPr>
          <w:rFonts w:ascii="Times New Roman" w:hAnsi="Times New Roman" w:cs="Times New Roman"/>
        </w:rPr>
        <w:t>via</w:t>
      </w:r>
      <w:r w:rsidRPr="00C55319">
        <w:rPr>
          <w:rFonts w:ascii="Times New Roman" w:hAnsi="Times New Roman" w:cs="Times New Roman"/>
          <w:spacing w:val="-12"/>
        </w:rPr>
        <w:t xml:space="preserve"> </w:t>
      </w:r>
      <w:r w:rsidRPr="00C55319">
        <w:rPr>
          <w:rFonts w:ascii="Times New Roman" w:hAnsi="Times New Roman" w:cs="Times New Roman"/>
        </w:rPr>
        <w:t>original</w:t>
      </w:r>
      <w:r w:rsidRPr="00C55319">
        <w:rPr>
          <w:rFonts w:ascii="Times New Roman" w:hAnsi="Times New Roman" w:cs="Times New Roman"/>
          <w:spacing w:val="-11"/>
        </w:rPr>
        <w:t xml:space="preserve"> </w:t>
      </w:r>
      <w:r w:rsidRPr="00C55319">
        <w:rPr>
          <w:rFonts w:ascii="Times New Roman" w:hAnsi="Times New Roman" w:cs="Times New Roman"/>
        </w:rPr>
        <w:t>ou</w:t>
      </w:r>
      <w:r w:rsidRPr="00C55319">
        <w:rPr>
          <w:rFonts w:ascii="Times New Roman" w:hAnsi="Times New Roman" w:cs="Times New Roman"/>
          <w:spacing w:val="-12"/>
        </w:rPr>
        <w:t xml:space="preserve"> </w:t>
      </w:r>
      <w:r w:rsidRPr="00C55319">
        <w:rPr>
          <w:rFonts w:ascii="Times New Roman" w:hAnsi="Times New Roman" w:cs="Times New Roman"/>
        </w:rPr>
        <w:t>cópia</w:t>
      </w:r>
      <w:r w:rsidRPr="00C55319">
        <w:rPr>
          <w:rFonts w:ascii="Times New Roman" w:hAnsi="Times New Roman" w:cs="Times New Roman"/>
          <w:spacing w:val="-14"/>
        </w:rPr>
        <w:t xml:space="preserve"> </w:t>
      </w:r>
      <w:r w:rsidRPr="00C55319">
        <w:rPr>
          <w:rFonts w:ascii="Times New Roman" w:hAnsi="Times New Roman" w:cs="Times New Roman"/>
        </w:rPr>
        <w:t xml:space="preserve">autenticada (emitida em até 90 dias), caso não conste na matrícula o estado civil, regime de bens/data do casamento dos </w:t>
      </w:r>
      <w:r w:rsidRPr="00C55319">
        <w:rPr>
          <w:rFonts w:ascii="Times New Roman" w:hAnsi="Times New Roman" w:cs="Times New Roman"/>
          <w:spacing w:val="-2"/>
        </w:rPr>
        <w:t>proprietários;</w:t>
      </w:r>
    </w:p>
    <w:p w14:paraId="54DF8ADD" w14:textId="4042D037" w:rsidR="00A23C3E" w:rsidRPr="00C55319" w:rsidRDefault="00A23C3E" w:rsidP="005148F3">
      <w:pPr>
        <w:pStyle w:val="PargrafodaLista"/>
        <w:widowControl w:val="0"/>
        <w:numPr>
          <w:ilvl w:val="1"/>
          <w:numId w:val="4"/>
        </w:numPr>
        <w:tabs>
          <w:tab w:val="left" w:pos="709"/>
        </w:tabs>
        <w:autoSpaceDE w:val="0"/>
        <w:autoSpaceDN w:val="0"/>
        <w:spacing w:after="0" w:line="240" w:lineRule="auto"/>
        <w:ind w:left="709" w:right="-1" w:hanging="284"/>
        <w:contextualSpacing w:val="0"/>
        <w:jc w:val="both"/>
        <w:rPr>
          <w:rFonts w:ascii="Times New Roman" w:hAnsi="Times New Roman" w:cs="Times New Roman"/>
        </w:rPr>
      </w:pPr>
      <w:r w:rsidRPr="00C55319">
        <w:rPr>
          <w:rFonts w:ascii="Times New Roman" w:hAnsi="Times New Roman" w:cs="Times New Roman"/>
        </w:rPr>
        <w:t>Escritura do Pacto Antenupcial ou Certidão de Registro do Pacto Antenupcial, expedida pelo Registro de Imóveis do domicílio dos proprietários casados por regime de bens diverso do legal, caso o nº do registro do pacto não conste na matrícula.</w:t>
      </w:r>
    </w:p>
    <w:p w14:paraId="6EBBF7E1" w14:textId="2B7F3973" w:rsidR="00377CB5" w:rsidRPr="00C55319" w:rsidRDefault="00023E7E" w:rsidP="005148F3">
      <w:pPr>
        <w:pStyle w:val="Corpodetexto"/>
        <w:spacing w:after="0"/>
        <w:ind w:left="284" w:right="-1"/>
        <w:rPr>
          <w:rFonts w:ascii="Times New Roman" w:hAnsi="Times New Roman" w:cs="Times New Roman"/>
          <w:sz w:val="10"/>
          <w:szCs w:val="10"/>
        </w:rPr>
      </w:pPr>
      <w:r w:rsidRPr="00C55319">
        <w:rPr>
          <w:rFonts w:ascii="Times New Roman" w:hAnsi="Times New Roman" w:cs="Times New Roman"/>
          <w:noProof/>
          <w:sz w:val="12"/>
        </w:rPr>
        <w:lastRenderedPageBreak/>
        <mc:AlternateContent>
          <mc:Choice Requires="wps">
            <w:drawing>
              <wp:anchor distT="0" distB="0" distL="0" distR="0" simplePos="0" relativeHeight="251661312" behindDoc="1" locked="0" layoutInCell="1" allowOverlap="1" wp14:anchorId="5CC4BDDE" wp14:editId="39EEBB08">
                <wp:simplePos x="0" y="0"/>
                <wp:positionH relativeFrom="page">
                  <wp:posOffset>381000</wp:posOffset>
                </wp:positionH>
                <wp:positionV relativeFrom="paragraph">
                  <wp:posOffset>120650</wp:posOffset>
                </wp:positionV>
                <wp:extent cx="6838950" cy="2266950"/>
                <wp:effectExtent l="0" t="0" r="19050" b="1905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266950"/>
                        </a:xfrm>
                        <a:prstGeom prst="rect">
                          <a:avLst/>
                        </a:prstGeom>
                        <a:ln w="9525">
                          <a:solidFill>
                            <a:srgbClr val="A4A4A4"/>
                          </a:solidFill>
                          <a:prstDash val="solid"/>
                        </a:ln>
                      </wps:spPr>
                      <wps:txbx>
                        <w:txbxContent>
                          <w:p w14:paraId="168BF3D8" w14:textId="0885A658" w:rsidR="00A23C3E" w:rsidRPr="00023E7E" w:rsidRDefault="00A23C3E" w:rsidP="00DD1FAC">
                            <w:pPr>
                              <w:spacing w:after="0" w:line="240" w:lineRule="auto"/>
                              <w:ind w:right="2"/>
                              <w:jc w:val="center"/>
                              <w:rPr>
                                <w:rFonts w:ascii="Times New Roman" w:hAnsi="Times New Roman" w:cs="Times New Roman"/>
                                <w:sz w:val="20"/>
                                <w:szCs w:val="20"/>
                              </w:rPr>
                            </w:pPr>
                            <w:r w:rsidRPr="00023E7E">
                              <w:rPr>
                                <w:rFonts w:ascii="Times New Roman" w:hAnsi="Times New Roman" w:cs="Times New Roman"/>
                                <w:b/>
                                <w:spacing w:val="-2"/>
                                <w:sz w:val="20"/>
                                <w:szCs w:val="20"/>
                              </w:rPr>
                              <w:t>ATENÇÃO</w:t>
                            </w:r>
                          </w:p>
                          <w:p w14:paraId="1CFA400F" w14:textId="31B6A202" w:rsidR="00DD1FAC" w:rsidRPr="00023E7E" w:rsidRDefault="00DD1FAC" w:rsidP="004E2863">
                            <w:pPr>
                              <w:pStyle w:val="Default"/>
                              <w:ind w:left="143"/>
                              <w:jc w:val="both"/>
                              <w:rPr>
                                <w:sz w:val="20"/>
                                <w:szCs w:val="20"/>
                              </w:rPr>
                            </w:pPr>
                            <w:r w:rsidRPr="00023E7E">
                              <w:rPr>
                                <w:b/>
                                <w:bCs/>
                                <w:sz w:val="20"/>
                                <w:szCs w:val="20"/>
                              </w:rPr>
                              <w:t xml:space="preserve">- </w:t>
                            </w:r>
                            <w:r w:rsidR="00DB75B9" w:rsidRPr="00023E7E">
                              <w:rPr>
                                <w:sz w:val="20"/>
                                <w:szCs w:val="20"/>
                              </w:rPr>
                              <w:t>Na hipótese de o imóvel objeto do parcelamento não se encontrar matriculado no registro geral, o proprietário deverá providenciar abertura de matrícula em seu nome, devendo esta descrever o imóvel com todas as características e confrontações anteriores ao parcelamento e, na matrícula aberta, o oficial de registro efetuará o registro do loteamento ou a averbação do desmembramento, com observância do disposto neste Capítulo</w:t>
                            </w:r>
                            <w:r w:rsidRPr="00023E7E">
                              <w:rPr>
                                <w:sz w:val="20"/>
                                <w:szCs w:val="20"/>
                              </w:rPr>
                              <w:t xml:space="preserve">. </w:t>
                            </w:r>
                          </w:p>
                          <w:p w14:paraId="63C38EAD" w14:textId="28DE353B" w:rsidR="00DD1FAC" w:rsidRPr="00023E7E" w:rsidRDefault="00DD1FAC" w:rsidP="004E2863">
                            <w:pPr>
                              <w:pStyle w:val="Default"/>
                              <w:ind w:left="143"/>
                              <w:jc w:val="both"/>
                              <w:rPr>
                                <w:sz w:val="20"/>
                                <w:szCs w:val="20"/>
                              </w:rPr>
                            </w:pPr>
                            <w:r w:rsidRPr="00023E7E">
                              <w:rPr>
                                <w:b/>
                                <w:bCs/>
                                <w:sz w:val="20"/>
                                <w:szCs w:val="20"/>
                              </w:rPr>
                              <w:t>-</w:t>
                            </w:r>
                            <w:r w:rsidRPr="00023E7E">
                              <w:rPr>
                                <w:sz w:val="20"/>
                                <w:szCs w:val="20"/>
                              </w:rPr>
                              <w:t xml:space="preserve"> </w:t>
                            </w:r>
                            <w:r w:rsidR="00DB75B9" w:rsidRPr="00023E7E">
                              <w:rPr>
                                <w:sz w:val="20"/>
                                <w:szCs w:val="20"/>
                              </w:rPr>
                              <w:t>A área ou descrição do imóvel a ser parcelado deverá corresponder à área ou descrição constante da matrícula. Não ocorrendo a correspondência mencionada no “caput” deste artigo, deverá, para tanto, ser previamente promovida sua fusão, unificação, seu desmembramento ou sua retificação.</w:t>
                            </w:r>
                          </w:p>
                          <w:p w14:paraId="347B8C20" w14:textId="5B7A0BA7" w:rsidR="007021CE" w:rsidRPr="00023E7E" w:rsidRDefault="00DD1FAC" w:rsidP="00C34A95">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w:t>
                            </w:r>
                            <w:r w:rsidR="00C34A95" w:rsidRPr="00023E7E">
                              <w:rPr>
                                <w:rFonts w:ascii="Times New Roman" w:hAnsi="Times New Roman" w:cs="Times New Roman"/>
                              </w:rPr>
                              <w:t xml:space="preserve"> </w:t>
                            </w:r>
                            <w:r w:rsidR="00C34A95" w:rsidRPr="00023E7E">
                              <w:rPr>
                                <w:rFonts w:ascii="Times New Roman" w:hAnsi="Times New Roman" w:cs="Times New Roman"/>
                                <w:sz w:val="20"/>
                                <w:szCs w:val="20"/>
                              </w:rPr>
                              <w:t>O parcelamento de imóvel onerado será requerido também pelo titular do direito real, com anuência expressa do proprietário, devendo o ônus ser transportado para as novas matrículas.</w:t>
                            </w:r>
                          </w:p>
                          <w:p w14:paraId="35B34938" w14:textId="77777777" w:rsidR="00023E7E" w:rsidRPr="00023E7E" w:rsidRDefault="00C34A95" w:rsidP="00023E7E">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w:t>
                            </w:r>
                            <w:bookmarkStart w:id="35" w:name="_Hlk195610392"/>
                            <w:r w:rsidR="00023E7E" w:rsidRPr="00023E7E">
                              <w:rPr>
                                <w:rFonts w:ascii="Times New Roman" w:hAnsi="Times New Roman" w:cs="Times New Roman"/>
                                <w:b/>
                                <w:sz w:val="20"/>
                                <w:szCs w:val="20"/>
                              </w:rPr>
                              <w:t>-</w:t>
                            </w:r>
                            <w:r w:rsidR="00023E7E" w:rsidRPr="00023E7E">
                              <w:rPr>
                                <w:rFonts w:ascii="Times New Roman" w:hAnsi="Times New Roman" w:cs="Times New Roman"/>
                                <w:b/>
                                <w:spacing w:val="-4"/>
                                <w:sz w:val="20"/>
                                <w:szCs w:val="20"/>
                              </w:rPr>
                              <w:t xml:space="preserve"> </w:t>
                            </w:r>
                            <w:r w:rsidR="00023E7E" w:rsidRPr="00023E7E">
                              <w:rPr>
                                <w:rFonts w:ascii="Times New Roman" w:hAnsi="Times New Roman" w:cs="Times New Roman"/>
                                <w:sz w:val="20"/>
                                <w:szCs w:val="20"/>
                              </w:rPr>
                              <w:t>Esta</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lista</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de</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documentos</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procura</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abordar</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a</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maior</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parte</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das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situações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envolvendo</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o</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tema.</w:t>
                            </w:r>
                            <w:r w:rsidR="00023E7E" w:rsidRPr="00023E7E">
                              <w:rPr>
                                <w:rFonts w:ascii="Times New Roman" w:hAnsi="Times New Roman" w:cs="Times New Roman"/>
                                <w:spacing w:val="-2"/>
                                <w:sz w:val="20"/>
                                <w:szCs w:val="20"/>
                              </w:rPr>
                              <w:t xml:space="preserve"> </w:t>
                            </w:r>
                            <w:r w:rsidR="00023E7E" w:rsidRPr="00023E7E">
                              <w:rPr>
                                <w:rFonts w:ascii="Times New Roman" w:hAnsi="Times New Roman" w:cs="Times New Roman"/>
                                <w:sz w:val="20"/>
                                <w:szCs w:val="20"/>
                              </w:rPr>
                              <w:t>Contudo,</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determinados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casos concretos</w:t>
                            </w:r>
                            <w:r w:rsidR="00023E7E" w:rsidRPr="00023E7E">
                              <w:rPr>
                                <w:rFonts w:ascii="Times New Roman" w:hAnsi="Times New Roman" w:cs="Times New Roman"/>
                                <w:spacing w:val="-7"/>
                                <w:sz w:val="20"/>
                                <w:szCs w:val="20"/>
                              </w:rPr>
                              <w:t xml:space="preserve"> </w:t>
                            </w:r>
                            <w:r w:rsidR="00023E7E" w:rsidRPr="00023E7E">
                              <w:rPr>
                                <w:rFonts w:ascii="Times New Roman" w:hAnsi="Times New Roman" w:cs="Times New Roman"/>
                                <w:sz w:val="20"/>
                                <w:szCs w:val="20"/>
                              </w:rPr>
                              <w:t>poderão</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exigir</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documentos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adicionais,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que</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poderão</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ser</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solicitados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após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competente</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qualificação</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registraria</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do título protocolado.</w:t>
                            </w:r>
                          </w:p>
                          <w:p w14:paraId="3A0CAE0E" w14:textId="77777777" w:rsidR="00023E7E" w:rsidRPr="00023E7E" w:rsidRDefault="00023E7E" w:rsidP="00023E7E">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 xml:space="preserve">- Todos os documentos podem ser apresentados em formato eletrônico, assinados digitalmente, e protocolados no </w:t>
                            </w:r>
                            <w:hyperlink r:id="rId44" w:history="1">
                              <w:r w:rsidRPr="00023E7E">
                                <w:rPr>
                                  <w:rStyle w:val="Hyperlink"/>
                                  <w:rFonts w:ascii="Times New Roman" w:hAnsi="Times New Roman" w:cs="Times New Roman"/>
                                  <w:sz w:val="20"/>
                                  <w:szCs w:val="20"/>
                                </w:rPr>
                                <w:t>ridigital.org.br</w:t>
                              </w:r>
                            </w:hyperlink>
                            <w:r w:rsidRPr="00023E7E">
                              <w:rPr>
                                <w:rFonts w:ascii="Times New Roman" w:hAnsi="Times New Roman" w:cs="Times New Roman"/>
                                <w:sz w:val="20"/>
                                <w:szCs w:val="20"/>
                              </w:rPr>
                              <w:t xml:space="preserve"> </w:t>
                            </w:r>
                          </w:p>
                          <w:bookmarkEnd w:id="35"/>
                          <w:p w14:paraId="19174AC9" w14:textId="137E1838" w:rsidR="004E2863" w:rsidRPr="00023E7E" w:rsidRDefault="00023E7E" w:rsidP="00023E7E">
                            <w:pPr>
                              <w:widowControl w:val="0"/>
                              <w:tabs>
                                <w:tab w:val="left" w:pos="293"/>
                              </w:tabs>
                              <w:autoSpaceDE w:val="0"/>
                              <w:autoSpaceDN w:val="0"/>
                              <w:spacing w:after="0" w:line="240" w:lineRule="auto"/>
                              <w:ind w:left="143" w:right="149"/>
                              <w:jc w:val="both"/>
                              <w:rPr>
                                <w:rFonts w:ascii="Times New Roman" w:hAnsi="Times New Roman" w:cs="Times New Roman"/>
                                <w:sz w:val="20"/>
                              </w:rPr>
                            </w:pPr>
                            <w:r w:rsidRPr="00023E7E">
                              <w:rPr>
                                <w:rFonts w:ascii="Times New Roman" w:hAnsi="Times New Roman" w:cs="Times New Roman"/>
                                <w:b/>
                                <w:bCs/>
                                <w:sz w:val="20"/>
                                <w:szCs w:val="20"/>
                              </w:rPr>
                              <w:t>-</w:t>
                            </w:r>
                            <w:r w:rsidRPr="00023E7E">
                              <w:rPr>
                                <w:rFonts w:ascii="Times New Roman" w:hAnsi="Times New Roman" w:cs="Times New Roman"/>
                                <w:sz w:val="20"/>
                                <w:szCs w:val="20"/>
                              </w:rPr>
                              <w:t xml:space="preserve"> Não constando da matrícula ou transcrição a qualificação completa, atual e correta das partes e do imóvel, o oficial de registro exigirá a prévia inserção, atualização ou retificação de dados, fazendo as averbações correspondentes.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C4BDDE" id="Textbox 5" o:spid="_x0000_s1028" type="#_x0000_t202" style="position:absolute;left:0;text-align:left;margin-left:30pt;margin-top:9.5pt;width:538.5pt;height:178.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" filled="f" strokecolor="#a4a4a4">
                <v:path arrowok="t"/>
                <v:textbox inset="0,0,0,0">
                  <w:txbxContent>
                    <w:p w14:paraId="168BF3D8" w14:textId="0885A658" w:rsidR="00A23C3E" w:rsidRPr="00023E7E" w:rsidRDefault="00A23C3E" w:rsidP="00DD1FAC">
                      <w:pPr>
                        <w:spacing w:after="0" w:line="240" w:lineRule="auto"/>
                        <w:ind w:right="2"/>
                        <w:jc w:val="center"/>
                        <w:rPr>
                          <w:rFonts w:ascii="Times New Roman" w:hAnsi="Times New Roman" w:cs="Times New Roman"/>
                          <w:sz w:val="20"/>
                          <w:szCs w:val="20"/>
                        </w:rPr>
                      </w:pPr>
                      <w:r w:rsidRPr="00023E7E">
                        <w:rPr>
                          <w:rFonts w:ascii="Times New Roman" w:hAnsi="Times New Roman" w:cs="Times New Roman"/>
                          <w:b/>
                          <w:spacing w:val="-2"/>
                          <w:sz w:val="20"/>
                          <w:szCs w:val="20"/>
                        </w:rPr>
                        <w:t>ATENÇÃO</w:t>
                      </w:r>
                    </w:p>
                    <w:p w14:paraId="1CFA400F" w14:textId="31B6A202" w:rsidR="00DD1FAC" w:rsidRPr="00023E7E" w:rsidRDefault="00DD1FAC" w:rsidP="004E2863">
                      <w:pPr>
                        <w:pStyle w:val="Default"/>
                        <w:ind w:left="143"/>
                        <w:jc w:val="both"/>
                        <w:rPr>
                          <w:sz w:val="20"/>
                          <w:szCs w:val="20"/>
                        </w:rPr>
                      </w:pPr>
                      <w:r w:rsidRPr="00023E7E">
                        <w:rPr>
                          <w:b/>
                          <w:bCs/>
                          <w:sz w:val="20"/>
                          <w:szCs w:val="20"/>
                        </w:rPr>
                        <w:t xml:space="preserve">- </w:t>
                      </w:r>
                      <w:r w:rsidR="00DB75B9" w:rsidRPr="00023E7E">
                        <w:rPr>
                          <w:sz w:val="20"/>
                          <w:szCs w:val="20"/>
                        </w:rPr>
                        <w:t>Na hipótese de o imóvel objeto do parcelamento não se encontrar matriculado no registro geral, o proprietário deverá providenciar abertura de matrícula em seu nome, devendo esta descrever o imóvel com todas as características e confrontações anteriores ao parcelamento e, na matrícula aberta, o oficial de registro efetuará o registro do loteamento ou a averbação do desmembramento, com observância do disposto neste Capítulo</w:t>
                      </w:r>
                      <w:r w:rsidRPr="00023E7E">
                        <w:rPr>
                          <w:sz w:val="20"/>
                          <w:szCs w:val="20"/>
                        </w:rPr>
                        <w:t xml:space="preserve">. </w:t>
                      </w:r>
                    </w:p>
                    <w:p w14:paraId="63C38EAD" w14:textId="28DE353B" w:rsidR="00DD1FAC" w:rsidRPr="00023E7E" w:rsidRDefault="00DD1FAC" w:rsidP="004E2863">
                      <w:pPr>
                        <w:pStyle w:val="Default"/>
                        <w:ind w:left="143"/>
                        <w:jc w:val="both"/>
                        <w:rPr>
                          <w:sz w:val="20"/>
                          <w:szCs w:val="20"/>
                        </w:rPr>
                      </w:pPr>
                      <w:r w:rsidRPr="00023E7E">
                        <w:rPr>
                          <w:b/>
                          <w:bCs/>
                          <w:sz w:val="20"/>
                          <w:szCs w:val="20"/>
                        </w:rPr>
                        <w:t>-</w:t>
                      </w:r>
                      <w:r w:rsidRPr="00023E7E">
                        <w:rPr>
                          <w:sz w:val="20"/>
                          <w:szCs w:val="20"/>
                        </w:rPr>
                        <w:t xml:space="preserve"> </w:t>
                      </w:r>
                      <w:r w:rsidR="00DB75B9" w:rsidRPr="00023E7E">
                        <w:rPr>
                          <w:sz w:val="20"/>
                          <w:szCs w:val="20"/>
                        </w:rPr>
                        <w:t>A área ou descrição do imóvel a ser parcelado deverá corresponder à área ou descrição constante da matrícula. Não ocorrendo a correspondência mencionada no “caput” deste artigo, deverá, para tanto, ser previamente promovida sua fusão, unificação, seu desmembramento ou sua retificação.</w:t>
                      </w:r>
                    </w:p>
                    <w:p w14:paraId="347B8C20" w14:textId="5B7A0BA7" w:rsidR="007021CE" w:rsidRPr="00023E7E" w:rsidRDefault="00DD1FAC" w:rsidP="00C34A95">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w:t>
                      </w:r>
                      <w:r w:rsidR="00C34A95" w:rsidRPr="00023E7E">
                        <w:rPr>
                          <w:rFonts w:ascii="Times New Roman" w:hAnsi="Times New Roman" w:cs="Times New Roman"/>
                        </w:rPr>
                        <w:t xml:space="preserve"> </w:t>
                      </w:r>
                      <w:r w:rsidR="00C34A95" w:rsidRPr="00023E7E">
                        <w:rPr>
                          <w:rFonts w:ascii="Times New Roman" w:hAnsi="Times New Roman" w:cs="Times New Roman"/>
                          <w:sz w:val="20"/>
                          <w:szCs w:val="20"/>
                        </w:rPr>
                        <w:t>O parcelamento de imóvel onerado será requerido também pelo titular do direito real, com anuência expressa do proprietário, devendo o ônus ser transportado para as novas matrículas.</w:t>
                      </w:r>
                    </w:p>
                    <w:p w14:paraId="35B34938" w14:textId="77777777" w:rsidR="00023E7E" w:rsidRPr="00023E7E" w:rsidRDefault="00C34A95" w:rsidP="00023E7E">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w:t>
                      </w:r>
                      <w:bookmarkStart w:id="36" w:name="_Hlk195610392"/>
                      <w:r w:rsidR="00023E7E" w:rsidRPr="00023E7E">
                        <w:rPr>
                          <w:rFonts w:ascii="Times New Roman" w:hAnsi="Times New Roman" w:cs="Times New Roman"/>
                          <w:b/>
                          <w:sz w:val="20"/>
                          <w:szCs w:val="20"/>
                        </w:rPr>
                        <w:t>-</w:t>
                      </w:r>
                      <w:r w:rsidR="00023E7E" w:rsidRPr="00023E7E">
                        <w:rPr>
                          <w:rFonts w:ascii="Times New Roman" w:hAnsi="Times New Roman" w:cs="Times New Roman"/>
                          <w:b/>
                          <w:spacing w:val="-4"/>
                          <w:sz w:val="20"/>
                          <w:szCs w:val="20"/>
                        </w:rPr>
                        <w:t xml:space="preserve"> </w:t>
                      </w:r>
                      <w:r w:rsidR="00023E7E" w:rsidRPr="00023E7E">
                        <w:rPr>
                          <w:rFonts w:ascii="Times New Roman" w:hAnsi="Times New Roman" w:cs="Times New Roman"/>
                          <w:sz w:val="20"/>
                          <w:szCs w:val="20"/>
                        </w:rPr>
                        <w:t>Esta</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lista</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de</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documentos</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procura</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abordar</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a</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maior</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parte</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das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situações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envolvendo</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o</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tema.</w:t>
                      </w:r>
                      <w:r w:rsidR="00023E7E" w:rsidRPr="00023E7E">
                        <w:rPr>
                          <w:rFonts w:ascii="Times New Roman" w:hAnsi="Times New Roman" w:cs="Times New Roman"/>
                          <w:spacing w:val="-2"/>
                          <w:sz w:val="20"/>
                          <w:szCs w:val="20"/>
                        </w:rPr>
                        <w:t xml:space="preserve"> </w:t>
                      </w:r>
                      <w:r w:rsidR="00023E7E" w:rsidRPr="00023E7E">
                        <w:rPr>
                          <w:rFonts w:ascii="Times New Roman" w:hAnsi="Times New Roman" w:cs="Times New Roman"/>
                          <w:sz w:val="20"/>
                          <w:szCs w:val="20"/>
                        </w:rPr>
                        <w:t>Contudo,</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determinados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casos concretos</w:t>
                      </w:r>
                      <w:r w:rsidR="00023E7E" w:rsidRPr="00023E7E">
                        <w:rPr>
                          <w:rFonts w:ascii="Times New Roman" w:hAnsi="Times New Roman" w:cs="Times New Roman"/>
                          <w:spacing w:val="-7"/>
                          <w:sz w:val="20"/>
                          <w:szCs w:val="20"/>
                        </w:rPr>
                        <w:t xml:space="preserve"> </w:t>
                      </w:r>
                      <w:r w:rsidR="00023E7E" w:rsidRPr="00023E7E">
                        <w:rPr>
                          <w:rFonts w:ascii="Times New Roman" w:hAnsi="Times New Roman" w:cs="Times New Roman"/>
                          <w:sz w:val="20"/>
                          <w:szCs w:val="20"/>
                        </w:rPr>
                        <w:t>poderão</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exigir</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documentos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adicionais,</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que</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poderão</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ser</w:t>
                      </w:r>
                      <w:r w:rsidR="00023E7E" w:rsidRPr="00023E7E">
                        <w:rPr>
                          <w:rFonts w:ascii="Times New Roman" w:hAnsi="Times New Roman" w:cs="Times New Roman"/>
                          <w:spacing w:val="-3"/>
                          <w:sz w:val="20"/>
                          <w:szCs w:val="20"/>
                        </w:rPr>
                        <w:t xml:space="preserve"> </w:t>
                      </w:r>
                      <w:r w:rsidR="00023E7E" w:rsidRPr="00023E7E">
                        <w:rPr>
                          <w:rFonts w:ascii="Times New Roman" w:hAnsi="Times New Roman" w:cs="Times New Roman"/>
                          <w:sz w:val="20"/>
                          <w:szCs w:val="20"/>
                        </w:rPr>
                        <w:t>solicitados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após</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a</w:t>
                      </w:r>
                      <w:r w:rsidR="00023E7E" w:rsidRPr="00023E7E">
                        <w:rPr>
                          <w:rFonts w:ascii="Times New Roman" w:hAnsi="Times New Roman" w:cs="Times New Roman"/>
                          <w:spacing w:val="-6"/>
                          <w:sz w:val="20"/>
                          <w:szCs w:val="20"/>
                        </w:rPr>
                        <w:t xml:space="preserve"> </w:t>
                      </w:r>
                      <w:r w:rsidR="00023E7E" w:rsidRPr="00023E7E">
                        <w:rPr>
                          <w:rFonts w:ascii="Times New Roman" w:hAnsi="Times New Roman" w:cs="Times New Roman"/>
                          <w:sz w:val="20"/>
                          <w:szCs w:val="20"/>
                        </w:rPr>
                        <w:t>competente</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qualificação</w:t>
                      </w:r>
                      <w:r w:rsidR="00023E7E" w:rsidRPr="00023E7E">
                        <w:rPr>
                          <w:rFonts w:ascii="Times New Roman" w:hAnsi="Times New Roman" w:cs="Times New Roman"/>
                          <w:spacing w:val="-5"/>
                          <w:sz w:val="20"/>
                          <w:szCs w:val="20"/>
                        </w:rPr>
                        <w:t xml:space="preserve"> </w:t>
                      </w:r>
                      <w:r w:rsidR="00023E7E" w:rsidRPr="00023E7E">
                        <w:rPr>
                          <w:rFonts w:ascii="Times New Roman" w:hAnsi="Times New Roman" w:cs="Times New Roman"/>
                          <w:sz w:val="20"/>
                          <w:szCs w:val="20"/>
                        </w:rPr>
                        <w:t>registraria</w:t>
                      </w:r>
                      <w:r w:rsidR="00023E7E" w:rsidRPr="00023E7E">
                        <w:rPr>
                          <w:rFonts w:ascii="Times New Roman" w:hAnsi="Times New Roman" w:cs="Times New Roman"/>
                          <w:spacing w:val="-4"/>
                          <w:sz w:val="20"/>
                          <w:szCs w:val="20"/>
                        </w:rPr>
                        <w:t xml:space="preserve"> </w:t>
                      </w:r>
                      <w:r w:rsidR="00023E7E" w:rsidRPr="00023E7E">
                        <w:rPr>
                          <w:rFonts w:ascii="Times New Roman" w:hAnsi="Times New Roman" w:cs="Times New Roman"/>
                          <w:sz w:val="20"/>
                          <w:szCs w:val="20"/>
                        </w:rPr>
                        <w:t>do título protocolado.</w:t>
                      </w:r>
                    </w:p>
                    <w:p w14:paraId="3A0CAE0E" w14:textId="77777777" w:rsidR="00023E7E" w:rsidRPr="00023E7E" w:rsidRDefault="00023E7E" w:rsidP="00023E7E">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23E7E">
                        <w:rPr>
                          <w:rFonts w:ascii="Times New Roman" w:hAnsi="Times New Roman" w:cs="Times New Roman"/>
                          <w:sz w:val="20"/>
                          <w:szCs w:val="20"/>
                        </w:rPr>
                        <w:t xml:space="preserve">- Todos os documentos podem ser apresentados em formato eletrônico, assinados digitalmente, e protocolados no </w:t>
                      </w:r>
                      <w:hyperlink r:id="rId45" w:history="1">
                        <w:r w:rsidRPr="00023E7E">
                          <w:rPr>
                            <w:rStyle w:val="Hyperlink"/>
                            <w:rFonts w:ascii="Times New Roman" w:hAnsi="Times New Roman" w:cs="Times New Roman"/>
                            <w:sz w:val="20"/>
                            <w:szCs w:val="20"/>
                          </w:rPr>
                          <w:t>ridigital.org.br</w:t>
                        </w:r>
                      </w:hyperlink>
                      <w:r w:rsidRPr="00023E7E">
                        <w:rPr>
                          <w:rFonts w:ascii="Times New Roman" w:hAnsi="Times New Roman" w:cs="Times New Roman"/>
                          <w:sz w:val="20"/>
                          <w:szCs w:val="20"/>
                        </w:rPr>
                        <w:t xml:space="preserve"> </w:t>
                      </w:r>
                    </w:p>
                    <w:bookmarkEnd w:id="36"/>
                    <w:p w14:paraId="19174AC9" w14:textId="137E1838" w:rsidR="004E2863" w:rsidRPr="00023E7E" w:rsidRDefault="00023E7E" w:rsidP="00023E7E">
                      <w:pPr>
                        <w:widowControl w:val="0"/>
                        <w:tabs>
                          <w:tab w:val="left" w:pos="293"/>
                        </w:tabs>
                        <w:autoSpaceDE w:val="0"/>
                        <w:autoSpaceDN w:val="0"/>
                        <w:spacing w:after="0" w:line="240" w:lineRule="auto"/>
                        <w:ind w:left="143" w:right="149"/>
                        <w:jc w:val="both"/>
                        <w:rPr>
                          <w:rFonts w:ascii="Times New Roman" w:hAnsi="Times New Roman" w:cs="Times New Roman"/>
                          <w:sz w:val="20"/>
                        </w:rPr>
                      </w:pPr>
                      <w:r w:rsidRPr="00023E7E">
                        <w:rPr>
                          <w:rFonts w:ascii="Times New Roman" w:hAnsi="Times New Roman" w:cs="Times New Roman"/>
                          <w:b/>
                          <w:bCs/>
                          <w:sz w:val="20"/>
                          <w:szCs w:val="20"/>
                        </w:rPr>
                        <w:t>-</w:t>
                      </w:r>
                      <w:r w:rsidRPr="00023E7E">
                        <w:rPr>
                          <w:rFonts w:ascii="Times New Roman" w:hAnsi="Times New Roman" w:cs="Times New Roman"/>
                          <w:sz w:val="20"/>
                          <w:szCs w:val="20"/>
                        </w:rPr>
                        <w:t xml:space="preserve"> Não constando da matrícula ou transcrição a qualificação completa, atual e correta das partes e do imóvel, o oficial de registro exigirá a prévia inserção, atualização ou retificação de dados, fazendo as averbações correspondentes.</w:t>
                      </w:r>
                    </w:p>
                  </w:txbxContent>
                </v:textbox>
                <w10:wrap type="topAndBottom" anchorx="page"/>
              </v:shape>
            </w:pict>
          </mc:Fallback>
        </mc:AlternateContent>
      </w:r>
    </w:p>
    <w:p w14:paraId="69F2DCEB" w14:textId="6AACEDDF" w:rsidR="00377CB5" w:rsidRDefault="00023E7E" w:rsidP="005148F3">
      <w:pPr>
        <w:pStyle w:val="Corpodetexto"/>
        <w:spacing w:after="0"/>
        <w:ind w:left="284" w:right="-1"/>
        <w:rPr>
          <w:rFonts w:ascii="Times New Roman" w:hAnsi="Times New Roman" w:cs="Times New Roman"/>
          <w:sz w:val="10"/>
          <w:szCs w:val="10"/>
        </w:rPr>
      </w:pPr>
      <w:r w:rsidRPr="00C55319">
        <w:rPr>
          <w:rFonts w:ascii="Times New Roman" w:hAnsi="Times New Roman" w:cs="Times New Roman"/>
          <w:noProof/>
          <w:sz w:val="12"/>
        </w:rPr>
        <mc:AlternateContent>
          <mc:Choice Requires="wps">
            <w:drawing>
              <wp:anchor distT="0" distB="0" distL="0" distR="0" simplePos="0" relativeHeight="251665408" behindDoc="1" locked="0" layoutInCell="1" allowOverlap="1" wp14:anchorId="4999FDE4" wp14:editId="5B4B967A">
                <wp:simplePos x="0" y="0"/>
                <wp:positionH relativeFrom="page">
                  <wp:posOffset>382905</wp:posOffset>
                </wp:positionH>
                <wp:positionV relativeFrom="paragraph">
                  <wp:posOffset>2462530</wp:posOffset>
                </wp:positionV>
                <wp:extent cx="6838950" cy="274320"/>
                <wp:effectExtent l="0" t="0" r="0" b="0"/>
                <wp:wrapTopAndBottom/>
                <wp:docPr id="171255068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74320"/>
                        </a:xfrm>
                        <a:prstGeom prst="rect">
                          <a:avLst/>
                        </a:prstGeom>
                        <a:solidFill>
                          <a:srgbClr val="E7E6E6"/>
                        </a:solidFill>
                      </wps:spPr>
                      <wps:txbx>
                        <w:txbxContent>
                          <w:p w14:paraId="4D991B13" w14:textId="7635EECD" w:rsidR="001B5E54" w:rsidRPr="001B5E54" w:rsidRDefault="001B5E54" w:rsidP="001B5E54">
                            <w:pPr>
                              <w:spacing w:before="81"/>
                              <w:ind w:left="284"/>
                              <w:jc w:val="center"/>
                              <w:rPr>
                                <w:rFonts w:ascii="Times New Roman" w:hAnsi="Times New Roman" w:cs="Times New Roman"/>
                                <w:b/>
                                <w:caps/>
                                <w:color w:val="000000"/>
                              </w:rPr>
                            </w:pPr>
                            <w:r w:rsidRPr="001B5E54">
                              <w:rPr>
                                <w:rFonts w:ascii="Times New Roman" w:hAnsi="Times New Roman" w:cs="Times New Roman"/>
                                <w:b/>
                                <w:caps/>
                                <w:color w:val="000000"/>
                              </w:rPr>
                              <w:t>Regras gerais de prazos</w:t>
                            </w:r>
                          </w:p>
                        </w:txbxContent>
                      </wps:txbx>
                      <wps:bodyPr wrap="square" lIns="0" tIns="0" rIns="0" bIns="0" rtlCol="0">
                        <a:noAutofit/>
                      </wps:bodyPr>
                    </wps:wsp>
                  </a:graphicData>
                </a:graphic>
                <wp14:sizeRelH relativeFrom="margin">
                  <wp14:pctWidth>0</wp14:pctWidth>
                </wp14:sizeRelH>
              </wp:anchor>
            </w:drawing>
          </mc:Choice>
          <mc:Fallback>
            <w:pict>
              <v:shape w14:anchorId="4999FDE4" id="Textbox 6" o:spid="_x0000_s1029" type="#_x0000_t202" style="position:absolute;left:0;text-align:left;margin-left:30.15pt;margin-top:193.9pt;width:538.5pt;height:21.6pt;z-index:-25165107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" fillcolor="#e7e6e6" stroked="f">
                <v:textbox inset="0,0,0,0">
                  <w:txbxContent>
                    <w:p w14:paraId="4D991B13" w14:textId="7635EECD" w:rsidR="001B5E54" w:rsidRPr="001B5E54" w:rsidRDefault="001B5E54" w:rsidP="001B5E54">
                      <w:pPr>
                        <w:spacing w:before="81"/>
                        <w:ind w:left="284"/>
                        <w:jc w:val="center"/>
                        <w:rPr>
                          <w:rFonts w:ascii="Times New Roman" w:hAnsi="Times New Roman" w:cs="Times New Roman"/>
                          <w:b/>
                          <w:caps/>
                          <w:color w:val="000000"/>
                        </w:rPr>
                      </w:pPr>
                      <w:r w:rsidRPr="001B5E54">
                        <w:rPr>
                          <w:rFonts w:ascii="Times New Roman" w:hAnsi="Times New Roman" w:cs="Times New Roman"/>
                          <w:b/>
                          <w:caps/>
                          <w:color w:val="000000"/>
                        </w:rPr>
                        <w:t>Regras gerais de prazos</w:t>
                      </w:r>
                    </w:p>
                  </w:txbxContent>
                </v:textbox>
                <w10:wrap type="topAndBottom" anchorx="page"/>
              </v:shape>
            </w:pict>
          </mc:Fallback>
        </mc:AlternateContent>
      </w:r>
    </w:p>
    <w:p w14:paraId="2D4C5A2E" w14:textId="415B69CB" w:rsidR="00023E7E" w:rsidRDefault="00023E7E" w:rsidP="005148F3">
      <w:pPr>
        <w:pStyle w:val="Corpodetexto"/>
        <w:spacing w:after="0"/>
        <w:ind w:left="284" w:right="-1"/>
        <w:rPr>
          <w:rFonts w:ascii="Times New Roman" w:hAnsi="Times New Roman" w:cs="Times New Roman"/>
          <w:sz w:val="10"/>
          <w:szCs w:val="10"/>
        </w:rPr>
      </w:pPr>
    </w:p>
    <w:p w14:paraId="064E2372" w14:textId="760730BE" w:rsidR="00295DF0" w:rsidRPr="00C55319" w:rsidRDefault="008D655B" w:rsidP="005148F3">
      <w:pPr>
        <w:pStyle w:val="Corpodetexto"/>
        <w:spacing w:after="0"/>
        <w:ind w:left="284" w:right="-1"/>
        <w:rPr>
          <w:rFonts w:ascii="Times New Roman" w:hAnsi="Times New Roman" w:cs="Times New Roman"/>
          <w:sz w:val="22"/>
          <w:szCs w:val="22"/>
        </w:rPr>
      </w:pPr>
      <w:r w:rsidRPr="00C55319">
        <w:rPr>
          <w:rFonts w:ascii="Times New Roman" w:hAnsi="Times New Roman" w:cs="Times New Roman"/>
          <w:sz w:val="22"/>
          <w:szCs w:val="22"/>
        </w:rPr>
        <w:t>Os prazos são contados em dias úteis</w:t>
      </w:r>
      <w:r w:rsidR="00E91353" w:rsidRPr="00C55319">
        <w:rPr>
          <w:rFonts w:ascii="Times New Roman" w:hAnsi="Times New Roman" w:cs="Times New Roman"/>
          <w:sz w:val="22"/>
          <w:szCs w:val="22"/>
        </w:rPr>
        <w:t xml:space="preserve"> e seguem a legislação processual civil</w:t>
      </w:r>
      <w:r w:rsidRPr="00C55319">
        <w:rPr>
          <w:rFonts w:ascii="Times New Roman" w:hAnsi="Times New Roman" w:cs="Times New Roman"/>
          <w:sz w:val="22"/>
          <w:szCs w:val="22"/>
        </w:rPr>
        <w:t>, considerando apenas aqueles com</w:t>
      </w:r>
      <w:r w:rsidR="00D5667A" w:rsidRPr="00C55319">
        <w:rPr>
          <w:rFonts w:ascii="Times New Roman" w:hAnsi="Times New Roman" w:cs="Times New Roman"/>
          <w:sz w:val="22"/>
          <w:szCs w:val="22"/>
        </w:rPr>
        <w:t xml:space="preserve"> </w:t>
      </w:r>
      <w:r w:rsidRPr="00C55319">
        <w:rPr>
          <w:rFonts w:ascii="Times New Roman" w:hAnsi="Times New Roman" w:cs="Times New Roman"/>
          <w:sz w:val="22"/>
          <w:szCs w:val="22"/>
        </w:rPr>
        <w:t>expediente em funcionamento e dentro das horas regulamentares do expediente</w:t>
      </w:r>
      <w:r w:rsidR="00E91353" w:rsidRPr="00C55319">
        <w:rPr>
          <w:rFonts w:ascii="Times New Roman" w:hAnsi="Times New Roman" w:cs="Times New Roman"/>
          <w:sz w:val="22"/>
          <w:szCs w:val="22"/>
        </w:rPr>
        <w:t xml:space="preserve"> e excluem o primeiro dia e incluem</w:t>
      </w:r>
      <w:r w:rsidR="00D5667A" w:rsidRPr="00C55319">
        <w:rPr>
          <w:rFonts w:ascii="Times New Roman" w:hAnsi="Times New Roman" w:cs="Times New Roman"/>
          <w:sz w:val="22"/>
          <w:szCs w:val="22"/>
        </w:rPr>
        <w:t xml:space="preserve"> </w:t>
      </w:r>
      <w:r w:rsidR="00E91353" w:rsidRPr="00C55319">
        <w:rPr>
          <w:rFonts w:ascii="Times New Roman" w:hAnsi="Times New Roman" w:cs="Times New Roman"/>
          <w:sz w:val="22"/>
          <w:szCs w:val="22"/>
        </w:rPr>
        <w:t>o último.</w:t>
      </w:r>
    </w:p>
    <w:p w14:paraId="020E5B41" w14:textId="7BF4A456" w:rsidR="008D655B" w:rsidRPr="00C55319" w:rsidRDefault="00E91353" w:rsidP="005148F3">
      <w:pPr>
        <w:pStyle w:val="Corpodetexto"/>
        <w:spacing w:after="0"/>
        <w:ind w:left="284" w:right="-1"/>
        <w:rPr>
          <w:rFonts w:ascii="Times New Roman" w:hAnsi="Times New Roman" w:cs="Times New Roman"/>
          <w:sz w:val="10"/>
          <w:szCs w:val="10"/>
        </w:rPr>
      </w:pPr>
      <w:r w:rsidRPr="00C55319">
        <w:rPr>
          <w:rFonts w:ascii="Times New Roman" w:hAnsi="Times New Roman" w:cs="Times New Roman"/>
          <w:noProof/>
          <w:sz w:val="10"/>
          <w:szCs w:val="10"/>
        </w:rPr>
        <w:t xml:space="preserve"> </w:t>
      </w:r>
    </w:p>
    <w:p w14:paraId="35B2D862" w14:textId="4EC36055" w:rsidR="00D5667A" w:rsidRPr="00C55319" w:rsidRDefault="00295DF0" w:rsidP="005148F3">
      <w:pPr>
        <w:pStyle w:val="Corpodetexto"/>
        <w:spacing w:after="0"/>
        <w:ind w:left="284" w:right="-1"/>
        <w:rPr>
          <w:rFonts w:ascii="Times New Roman" w:hAnsi="Times New Roman" w:cs="Times New Roman"/>
          <w:sz w:val="22"/>
          <w:szCs w:val="22"/>
        </w:rPr>
      </w:pPr>
      <w:r w:rsidRPr="00C55319">
        <w:rPr>
          <w:rFonts w:ascii="Times New Roman" w:hAnsi="Times New Roman" w:cs="Times New Roman"/>
          <w:noProof/>
        </w:rPr>
        <w:drawing>
          <wp:inline distT="0" distB="0" distL="0" distR="0" wp14:anchorId="3E4326E1" wp14:editId="5A22E15B">
            <wp:extent cx="6734175" cy="1123950"/>
            <wp:effectExtent l="19050" t="0" r="9525" b="19050"/>
            <wp:docPr id="28892307"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5861788C" w14:textId="053AF081" w:rsidR="00D352FB" w:rsidRPr="00C55319" w:rsidRDefault="00D352FB" w:rsidP="005148F3">
      <w:pPr>
        <w:pStyle w:val="Corpodetexto"/>
        <w:spacing w:after="0"/>
        <w:ind w:left="284" w:right="-1"/>
        <w:rPr>
          <w:rFonts w:ascii="Times New Roman" w:hAnsi="Times New Roman" w:cs="Times New Roman"/>
          <w:sz w:val="22"/>
          <w:szCs w:val="22"/>
        </w:rPr>
      </w:pPr>
      <w:r w:rsidRPr="00C55319">
        <w:rPr>
          <w:rFonts w:ascii="Times New Roman" w:hAnsi="Times New Roman" w:cs="Times New Roman"/>
          <w:sz w:val="22"/>
          <w:szCs w:val="22"/>
        </w:rPr>
        <w:t xml:space="preserve">Apresentação de </w:t>
      </w:r>
      <w:r w:rsidR="004C3127" w:rsidRPr="00C55319">
        <w:rPr>
          <w:rFonts w:ascii="Times New Roman" w:hAnsi="Times New Roman" w:cs="Times New Roman"/>
          <w:sz w:val="22"/>
          <w:szCs w:val="22"/>
        </w:rPr>
        <w:t>um título</w:t>
      </w:r>
      <w:r w:rsidRPr="00C55319">
        <w:rPr>
          <w:rFonts w:ascii="Times New Roman" w:hAnsi="Times New Roman" w:cs="Times New Roman"/>
          <w:sz w:val="22"/>
          <w:szCs w:val="22"/>
        </w:rPr>
        <w:t xml:space="preserve"> apt</w:t>
      </w:r>
      <w:r w:rsidR="004C3127" w:rsidRPr="00C55319">
        <w:rPr>
          <w:rFonts w:ascii="Times New Roman" w:hAnsi="Times New Roman" w:cs="Times New Roman"/>
          <w:sz w:val="22"/>
          <w:szCs w:val="22"/>
        </w:rPr>
        <w:t>o</w:t>
      </w:r>
      <w:r w:rsidRPr="00C55319">
        <w:rPr>
          <w:rFonts w:ascii="Times New Roman" w:hAnsi="Times New Roman" w:cs="Times New Roman"/>
          <w:sz w:val="22"/>
          <w:szCs w:val="22"/>
        </w:rPr>
        <w:t xml:space="preserve"> a registro e Pagamento Completo: </w:t>
      </w:r>
      <w:r w:rsidRPr="00C55319">
        <w:rPr>
          <w:rFonts w:ascii="Times New Roman" w:hAnsi="Times New Roman" w:cs="Times New Roman"/>
          <w:b/>
          <w:bCs/>
          <w:sz w:val="22"/>
          <w:szCs w:val="22"/>
        </w:rPr>
        <w:t xml:space="preserve">até </w:t>
      </w:r>
      <w:r w:rsidR="00D30A8B">
        <w:rPr>
          <w:rFonts w:ascii="Times New Roman" w:hAnsi="Times New Roman" w:cs="Times New Roman"/>
          <w:b/>
          <w:bCs/>
          <w:sz w:val="22"/>
          <w:szCs w:val="22"/>
        </w:rPr>
        <w:t>50</w:t>
      </w:r>
      <w:r w:rsidRPr="00C55319">
        <w:rPr>
          <w:rFonts w:ascii="Times New Roman" w:hAnsi="Times New Roman" w:cs="Times New Roman"/>
          <w:b/>
          <w:bCs/>
          <w:sz w:val="22"/>
          <w:szCs w:val="22"/>
        </w:rPr>
        <w:t xml:space="preserve"> dias úteis</w:t>
      </w:r>
    </w:p>
    <w:p w14:paraId="60721B0C" w14:textId="54C1C0A8" w:rsidR="008D655B" w:rsidRDefault="008D655B" w:rsidP="005148F3">
      <w:pPr>
        <w:pStyle w:val="Corpodetexto"/>
        <w:spacing w:after="0"/>
        <w:ind w:left="284" w:right="-1"/>
        <w:jc w:val="center"/>
        <w:rPr>
          <w:rFonts w:ascii="Times New Roman" w:hAnsi="Times New Roman" w:cs="Times New Roman"/>
          <w:sz w:val="22"/>
          <w:szCs w:val="22"/>
        </w:rPr>
      </w:pPr>
      <w:r w:rsidRPr="00C55319">
        <w:rPr>
          <w:rFonts w:ascii="Times New Roman" w:hAnsi="Times New Roman" w:cs="Times New Roman"/>
          <w:sz w:val="22"/>
          <w:szCs w:val="22"/>
        </w:rPr>
        <w:t xml:space="preserve">O prazo máximo do registro nesta hipótese </w:t>
      </w:r>
      <w:r w:rsidRPr="00C55319">
        <w:rPr>
          <w:rFonts w:ascii="Times New Roman" w:hAnsi="Times New Roman" w:cs="Times New Roman"/>
          <w:b/>
          <w:bCs/>
          <w:sz w:val="22"/>
          <w:szCs w:val="22"/>
        </w:rPr>
        <w:t xml:space="preserve">será de </w:t>
      </w:r>
      <w:r w:rsidR="00D30A8B">
        <w:rPr>
          <w:rFonts w:ascii="Times New Roman" w:hAnsi="Times New Roman" w:cs="Times New Roman"/>
          <w:b/>
          <w:bCs/>
          <w:sz w:val="22"/>
          <w:szCs w:val="22"/>
        </w:rPr>
        <w:t>50</w:t>
      </w:r>
      <w:r w:rsidRPr="00C55319">
        <w:rPr>
          <w:rFonts w:ascii="Times New Roman" w:hAnsi="Times New Roman" w:cs="Times New Roman"/>
          <w:b/>
          <w:bCs/>
          <w:sz w:val="22"/>
          <w:szCs w:val="22"/>
        </w:rPr>
        <w:t xml:space="preserve"> dias úteis</w:t>
      </w:r>
      <w:r w:rsidRPr="00C55319">
        <w:rPr>
          <w:rFonts w:ascii="Times New Roman" w:hAnsi="Times New Roman" w:cs="Times New Roman"/>
          <w:sz w:val="22"/>
          <w:szCs w:val="22"/>
        </w:rPr>
        <w:t>, que poderá ser significativamente reduzido, no caso concreto, a depender da demanda da serventia e da diligência do apresentante.</w:t>
      </w:r>
    </w:p>
    <w:p w14:paraId="498FF8C9" w14:textId="77777777" w:rsidR="00023E7E" w:rsidRPr="00C55319" w:rsidRDefault="00023E7E" w:rsidP="005148F3">
      <w:pPr>
        <w:pStyle w:val="Corpodetexto"/>
        <w:spacing w:after="0"/>
        <w:ind w:left="284" w:right="-1"/>
        <w:jc w:val="center"/>
        <w:rPr>
          <w:rFonts w:ascii="Times New Roman" w:hAnsi="Times New Roman" w:cs="Times New Roman"/>
          <w:b/>
          <w:bCs/>
          <w:sz w:val="22"/>
          <w:szCs w:val="22"/>
        </w:rPr>
      </w:pPr>
    </w:p>
    <w:p w14:paraId="1EDF230B" w14:textId="40A7071A" w:rsidR="00A23C3E" w:rsidRPr="00C55319" w:rsidRDefault="00D905D7" w:rsidP="005148F3">
      <w:pPr>
        <w:pStyle w:val="Corpodetexto"/>
        <w:spacing w:after="0"/>
        <w:ind w:left="284" w:right="-1"/>
        <w:rPr>
          <w:rFonts w:ascii="Times New Roman" w:hAnsi="Times New Roman" w:cs="Times New Roman"/>
          <w:sz w:val="22"/>
          <w:szCs w:val="22"/>
        </w:rPr>
      </w:pPr>
      <w:r w:rsidRPr="00C55319">
        <w:rPr>
          <w:rFonts w:ascii="Times New Roman" w:hAnsi="Times New Roman" w:cs="Times New Roman"/>
          <w:noProof/>
          <w:sz w:val="22"/>
          <w:szCs w:val="22"/>
        </w:rPr>
        <mc:AlternateContent>
          <mc:Choice Requires="wps">
            <w:drawing>
              <wp:anchor distT="0" distB="0" distL="0" distR="0" simplePos="0" relativeHeight="251662336" behindDoc="1" locked="0" layoutInCell="1" allowOverlap="1" wp14:anchorId="6444268B" wp14:editId="69380877">
                <wp:simplePos x="0" y="0"/>
                <wp:positionH relativeFrom="margin">
                  <wp:posOffset>181610</wp:posOffset>
                </wp:positionH>
                <wp:positionV relativeFrom="paragraph">
                  <wp:posOffset>0</wp:posOffset>
                </wp:positionV>
                <wp:extent cx="6838950" cy="2743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74320"/>
                        </a:xfrm>
                        <a:prstGeom prst="rect">
                          <a:avLst/>
                        </a:prstGeom>
                        <a:solidFill>
                          <a:srgbClr val="E7E6E6"/>
                        </a:solidFill>
                      </wps:spPr>
                      <wps:txbx>
                        <w:txbxContent>
                          <w:p w14:paraId="5B08C8E4" w14:textId="77777777" w:rsidR="00A23C3E" w:rsidRPr="000C6DD3" w:rsidRDefault="00A23C3E" w:rsidP="00A23C3E">
                            <w:pPr>
                              <w:spacing w:before="81"/>
                              <w:jc w:val="center"/>
                              <w:rPr>
                                <w:rFonts w:ascii="Times New Roman" w:hAnsi="Times New Roman" w:cs="Times New Roman"/>
                                <w:b/>
                                <w:color w:val="000000"/>
                              </w:rPr>
                            </w:pPr>
                            <w:r w:rsidRPr="000C6DD3">
                              <w:rPr>
                                <w:rFonts w:ascii="Times New Roman" w:hAnsi="Times New Roman" w:cs="Times New Roman"/>
                                <w:b/>
                                <w:color w:val="000000"/>
                              </w:rPr>
                              <w:t>EMOLUMENTOS</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E</w:t>
                            </w:r>
                            <w:r w:rsidRPr="000C6DD3">
                              <w:rPr>
                                <w:rFonts w:ascii="Times New Roman" w:hAnsi="Times New Roman" w:cs="Times New Roman"/>
                                <w:b/>
                                <w:color w:val="000000"/>
                                <w:spacing w:val="-7"/>
                              </w:rPr>
                              <w:t xml:space="preserve"> </w:t>
                            </w:r>
                            <w:r w:rsidRPr="000C6DD3">
                              <w:rPr>
                                <w:rFonts w:ascii="Times New Roman" w:hAnsi="Times New Roman" w:cs="Times New Roman"/>
                                <w:b/>
                                <w:color w:val="000000"/>
                              </w:rPr>
                              <w:t>TAXA</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DE</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FISCALIZAÇÃO</w:t>
                            </w:r>
                            <w:r w:rsidRPr="000C6DD3">
                              <w:rPr>
                                <w:rFonts w:ascii="Times New Roman" w:hAnsi="Times New Roman" w:cs="Times New Roman"/>
                                <w:b/>
                                <w:color w:val="000000"/>
                                <w:spacing w:val="-2"/>
                              </w:rPr>
                              <w:t xml:space="preserve"> JUDICIÁRIA</w:t>
                            </w:r>
                          </w:p>
                        </w:txbxContent>
                      </wps:txbx>
                      <wps:bodyPr wrap="square" lIns="0" tIns="0" rIns="0" bIns="0" rtlCol="0">
                        <a:noAutofit/>
                      </wps:bodyPr>
                    </wps:wsp>
                  </a:graphicData>
                </a:graphic>
                <wp14:sizeRelH relativeFrom="margin">
                  <wp14:pctWidth>0</wp14:pctWidth>
                </wp14:sizeRelH>
              </wp:anchor>
            </w:drawing>
          </mc:Choice>
          <mc:Fallback>
            <w:pict>
              <v:shape w14:anchorId="6444268B" id="_x0000_s1030" type="#_x0000_t202" style="position:absolute;left:0;text-align:left;margin-left:14.3pt;margin-top:0;width:538.5pt;height:21.6pt;z-index:-251654144;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" fillcolor="#e7e6e6" stroked="f">
                <v:textbox inset="0,0,0,0">
                  <w:txbxContent>
                    <w:p w14:paraId="5B08C8E4" w14:textId="77777777" w:rsidR="00A23C3E" w:rsidRPr="000C6DD3" w:rsidRDefault="00A23C3E" w:rsidP="00A23C3E">
                      <w:pPr>
                        <w:spacing w:before="81"/>
                        <w:jc w:val="center"/>
                        <w:rPr>
                          <w:rFonts w:ascii="Times New Roman" w:hAnsi="Times New Roman" w:cs="Times New Roman"/>
                          <w:b/>
                          <w:color w:val="000000"/>
                        </w:rPr>
                      </w:pPr>
                      <w:r w:rsidRPr="000C6DD3">
                        <w:rPr>
                          <w:rFonts w:ascii="Times New Roman" w:hAnsi="Times New Roman" w:cs="Times New Roman"/>
                          <w:b/>
                          <w:color w:val="000000"/>
                        </w:rPr>
                        <w:t>EMOLUMENTOS</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E</w:t>
                      </w:r>
                      <w:r w:rsidRPr="000C6DD3">
                        <w:rPr>
                          <w:rFonts w:ascii="Times New Roman" w:hAnsi="Times New Roman" w:cs="Times New Roman"/>
                          <w:b/>
                          <w:color w:val="000000"/>
                          <w:spacing w:val="-7"/>
                        </w:rPr>
                        <w:t xml:space="preserve"> </w:t>
                      </w:r>
                      <w:r w:rsidRPr="000C6DD3">
                        <w:rPr>
                          <w:rFonts w:ascii="Times New Roman" w:hAnsi="Times New Roman" w:cs="Times New Roman"/>
                          <w:b/>
                          <w:color w:val="000000"/>
                        </w:rPr>
                        <w:t>TAXA</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DE</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FISCALIZAÇÃO</w:t>
                      </w:r>
                      <w:r w:rsidRPr="000C6DD3">
                        <w:rPr>
                          <w:rFonts w:ascii="Times New Roman" w:hAnsi="Times New Roman" w:cs="Times New Roman"/>
                          <w:b/>
                          <w:color w:val="000000"/>
                          <w:spacing w:val="-2"/>
                        </w:rPr>
                        <w:t xml:space="preserve"> JUDICIÁRIA</w:t>
                      </w:r>
                    </w:p>
                  </w:txbxContent>
                </v:textbox>
                <w10:wrap type="topAndBottom" anchorx="margin"/>
              </v:shape>
            </w:pict>
          </mc:Fallback>
        </mc:AlternateContent>
      </w:r>
      <w:r w:rsidR="00A23C3E" w:rsidRPr="00C55319">
        <w:rPr>
          <w:rFonts w:ascii="Times New Roman" w:hAnsi="Times New Roman" w:cs="Times New Roman"/>
          <w:sz w:val="22"/>
          <w:szCs w:val="22"/>
        </w:rPr>
        <w:t xml:space="preserve">Segue, a seguir, lista </w:t>
      </w:r>
      <w:r w:rsidR="00400336" w:rsidRPr="00C55319">
        <w:rPr>
          <w:rFonts w:ascii="Times New Roman" w:hAnsi="Times New Roman" w:cs="Times New Roman"/>
          <w:sz w:val="22"/>
          <w:szCs w:val="22"/>
        </w:rPr>
        <w:t xml:space="preserve">dos principais </w:t>
      </w:r>
      <w:r w:rsidR="00A23C3E" w:rsidRPr="00C55319">
        <w:rPr>
          <w:rFonts w:ascii="Times New Roman" w:hAnsi="Times New Roman" w:cs="Times New Roman"/>
          <w:sz w:val="22"/>
          <w:szCs w:val="22"/>
        </w:rPr>
        <w:t>atos que serão praticados para o registro do título apresentado com os seus respectivos</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itens</w:t>
      </w:r>
      <w:r w:rsidR="00A23C3E" w:rsidRPr="00C55319">
        <w:rPr>
          <w:rFonts w:ascii="Times New Roman" w:hAnsi="Times New Roman" w:cs="Times New Roman"/>
          <w:spacing w:val="-1"/>
          <w:sz w:val="22"/>
          <w:szCs w:val="22"/>
        </w:rPr>
        <w:t xml:space="preserve"> </w:t>
      </w:r>
      <w:r w:rsidR="00A23C3E" w:rsidRPr="00C55319">
        <w:rPr>
          <w:rFonts w:ascii="Times New Roman" w:hAnsi="Times New Roman" w:cs="Times New Roman"/>
          <w:sz w:val="22"/>
          <w:szCs w:val="22"/>
        </w:rPr>
        <w:t>das</w:t>
      </w:r>
      <w:r w:rsidR="00A23C3E" w:rsidRPr="00C55319">
        <w:rPr>
          <w:rFonts w:ascii="Times New Roman" w:hAnsi="Times New Roman" w:cs="Times New Roman"/>
          <w:spacing w:val="-5"/>
          <w:sz w:val="22"/>
          <w:szCs w:val="22"/>
        </w:rPr>
        <w:t xml:space="preserve"> </w:t>
      </w:r>
      <w:r w:rsidR="00A23C3E" w:rsidRPr="00C55319">
        <w:rPr>
          <w:rFonts w:ascii="Times New Roman" w:hAnsi="Times New Roman" w:cs="Times New Roman"/>
          <w:sz w:val="22"/>
          <w:szCs w:val="22"/>
        </w:rPr>
        <w:t>Tabelas</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de</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Emolumentos</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anexas</w:t>
      </w:r>
      <w:r w:rsidR="00A23C3E" w:rsidRPr="00C55319">
        <w:rPr>
          <w:rFonts w:ascii="Times New Roman" w:hAnsi="Times New Roman" w:cs="Times New Roman"/>
          <w:spacing w:val="-5"/>
          <w:sz w:val="22"/>
          <w:szCs w:val="22"/>
        </w:rPr>
        <w:t xml:space="preserve"> </w:t>
      </w:r>
      <w:r w:rsidR="00A23C3E" w:rsidRPr="00C55319">
        <w:rPr>
          <w:rFonts w:ascii="Times New Roman" w:hAnsi="Times New Roman" w:cs="Times New Roman"/>
          <w:sz w:val="22"/>
          <w:szCs w:val="22"/>
        </w:rPr>
        <w:t>à</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Lei</w:t>
      </w:r>
      <w:r w:rsidR="00A23C3E" w:rsidRPr="00C55319">
        <w:rPr>
          <w:rFonts w:ascii="Times New Roman" w:hAnsi="Times New Roman" w:cs="Times New Roman"/>
          <w:spacing w:val="-2"/>
          <w:sz w:val="22"/>
          <w:szCs w:val="22"/>
        </w:rPr>
        <w:t xml:space="preserve"> </w:t>
      </w:r>
      <w:r w:rsidR="00A23C3E" w:rsidRPr="00C55319">
        <w:rPr>
          <w:rFonts w:ascii="Times New Roman" w:hAnsi="Times New Roman" w:cs="Times New Roman"/>
          <w:sz w:val="22"/>
          <w:szCs w:val="22"/>
        </w:rPr>
        <w:t>Estadual</w:t>
      </w:r>
      <w:r w:rsidR="00A23C3E" w:rsidRPr="00C55319">
        <w:rPr>
          <w:rFonts w:ascii="Times New Roman" w:hAnsi="Times New Roman" w:cs="Times New Roman"/>
          <w:spacing w:val="-2"/>
          <w:sz w:val="22"/>
          <w:szCs w:val="22"/>
        </w:rPr>
        <w:t xml:space="preserve"> </w:t>
      </w:r>
      <w:r w:rsidR="00A23C3E" w:rsidRPr="00C55319">
        <w:rPr>
          <w:rFonts w:ascii="Times New Roman" w:hAnsi="Times New Roman" w:cs="Times New Roman"/>
          <w:sz w:val="22"/>
          <w:szCs w:val="22"/>
        </w:rPr>
        <w:t>15.424/04,</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devidamente</w:t>
      </w:r>
      <w:r w:rsidR="00A23C3E" w:rsidRPr="00C55319">
        <w:rPr>
          <w:rFonts w:ascii="Times New Roman" w:hAnsi="Times New Roman" w:cs="Times New Roman"/>
          <w:spacing w:val="-5"/>
          <w:sz w:val="22"/>
          <w:szCs w:val="22"/>
        </w:rPr>
        <w:t xml:space="preserve"> </w:t>
      </w:r>
      <w:r w:rsidR="00A23C3E" w:rsidRPr="00C55319">
        <w:rPr>
          <w:rFonts w:ascii="Times New Roman" w:hAnsi="Times New Roman" w:cs="Times New Roman"/>
          <w:sz w:val="22"/>
          <w:szCs w:val="22"/>
        </w:rPr>
        <w:t>atualizada</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nos</w:t>
      </w:r>
      <w:r w:rsidR="00A23C3E" w:rsidRPr="00C55319">
        <w:rPr>
          <w:rFonts w:ascii="Times New Roman" w:hAnsi="Times New Roman" w:cs="Times New Roman"/>
          <w:spacing w:val="-3"/>
          <w:sz w:val="22"/>
          <w:szCs w:val="22"/>
        </w:rPr>
        <w:t xml:space="preserve"> </w:t>
      </w:r>
      <w:r w:rsidR="00A23C3E" w:rsidRPr="00C55319">
        <w:rPr>
          <w:rFonts w:ascii="Times New Roman" w:hAnsi="Times New Roman" w:cs="Times New Roman"/>
          <w:sz w:val="22"/>
          <w:szCs w:val="22"/>
        </w:rPr>
        <w:t xml:space="preserve">termos da lei, disponível em: </w:t>
      </w:r>
      <w:hyperlink r:id="rId51">
        <w:r w:rsidR="00A23C3E" w:rsidRPr="00C55319">
          <w:rPr>
            <w:rFonts w:ascii="Times New Roman" w:hAnsi="Times New Roman" w:cs="Times New Roman"/>
            <w:color w:val="0462C1"/>
            <w:sz w:val="22"/>
            <w:szCs w:val="22"/>
            <w:u w:val="single" w:color="0462C1"/>
          </w:rPr>
          <w:t>www.cartoriorisamonte.com.br/documentos/tabela-de-emolumentos/</w:t>
        </w:r>
      </w:hyperlink>
      <w:r w:rsidR="00A23C3E" w:rsidRPr="00C55319">
        <w:rPr>
          <w:rFonts w:ascii="Times New Roman" w:hAnsi="Times New Roman" w:cs="Times New Roman"/>
          <w:sz w:val="22"/>
          <w:szCs w:val="22"/>
        </w:rPr>
        <w:t xml:space="preserve"> </w:t>
      </w:r>
    </w:p>
    <w:p w14:paraId="5B2BDF15" w14:textId="692D60A6" w:rsidR="00A23C3E" w:rsidRPr="00C55319" w:rsidRDefault="00A23C3E" w:rsidP="005148F3">
      <w:pPr>
        <w:pStyle w:val="Corpodetexto"/>
        <w:spacing w:after="0"/>
        <w:ind w:left="284" w:right="-1"/>
        <w:rPr>
          <w:rFonts w:ascii="Times New Roman" w:hAnsi="Times New Roman" w:cs="Times New Roman"/>
        </w:rPr>
      </w:pPr>
    </w:p>
    <w:tbl>
      <w:tblPr>
        <w:tblStyle w:val="TableNormal"/>
        <w:tblW w:w="1077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134"/>
        <w:gridCol w:w="7796"/>
      </w:tblGrid>
      <w:tr w:rsidR="00A23C3E" w:rsidRPr="00D94C02" w14:paraId="00BF9FBD" w14:textId="77777777" w:rsidTr="002D51D6">
        <w:trPr>
          <w:trHeight w:val="230"/>
        </w:trPr>
        <w:tc>
          <w:tcPr>
            <w:tcW w:w="1843" w:type="dxa"/>
            <w:shd w:val="clear" w:color="auto" w:fill="BEBEBE"/>
          </w:tcPr>
          <w:p w14:paraId="71501FE8" w14:textId="77777777" w:rsidR="00A23C3E" w:rsidRPr="00D94C02" w:rsidRDefault="00A23C3E" w:rsidP="002D51D6">
            <w:pPr>
              <w:pStyle w:val="TableParagraph"/>
              <w:spacing w:line="240" w:lineRule="auto"/>
              <w:ind w:left="141" w:right="-141"/>
              <w:jc w:val="center"/>
              <w:rPr>
                <w:sz w:val="20"/>
                <w:szCs w:val="20"/>
              </w:rPr>
            </w:pPr>
            <w:r w:rsidRPr="00D94C02">
              <w:rPr>
                <w:spacing w:val="-4"/>
                <w:sz w:val="20"/>
                <w:szCs w:val="20"/>
              </w:rPr>
              <w:t>Item</w:t>
            </w:r>
          </w:p>
        </w:tc>
        <w:tc>
          <w:tcPr>
            <w:tcW w:w="1134" w:type="dxa"/>
            <w:shd w:val="clear" w:color="auto" w:fill="BEBEBE"/>
          </w:tcPr>
          <w:p w14:paraId="29E4E8FD" w14:textId="77777777" w:rsidR="00A23C3E" w:rsidRPr="00D94C02" w:rsidRDefault="00A23C3E" w:rsidP="002D51D6">
            <w:pPr>
              <w:pStyle w:val="TableParagraph"/>
              <w:spacing w:line="240" w:lineRule="auto"/>
              <w:ind w:left="141" w:right="-141"/>
              <w:jc w:val="center"/>
              <w:rPr>
                <w:sz w:val="20"/>
                <w:szCs w:val="20"/>
              </w:rPr>
            </w:pPr>
            <w:r w:rsidRPr="00D94C02">
              <w:rPr>
                <w:spacing w:val="-4"/>
                <w:sz w:val="20"/>
                <w:szCs w:val="20"/>
              </w:rPr>
              <w:t>Tipo</w:t>
            </w:r>
          </w:p>
        </w:tc>
        <w:tc>
          <w:tcPr>
            <w:tcW w:w="7796" w:type="dxa"/>
            <w:shd w:val="clear" w:color="auto" w:fill="BEBEBE"/>
          </w:tcPr>
          <w:p w14:paraId="4DCB065B" w14:textId="32C87A33" w:rsidR="00A23C3E" w:rsidRPr="00D94C02" w:rsidRDefault="00A23C3E" w:rsidP="002D51D6">
            <w:pPr>
              <w:pStyle w:val="TableParagraph"/>
              <w:spacing w:line="240" w:lineRule="auto"/>
              <w:ind w:left="141" w:right="-141"/>
              <w:jc w:val="center"/>
              <w:rPr>
                <w:sz w:val="20"/>
                <w:szCs w:val="20"/>
              </w:rPr>
            </w:pPr>
            <w:r w:rsidRPr="00D94C02">
              <w:rPr>
                <w:spacing w:val="-4"/>
                <w:sz w:val="20"/>
                <w:szCs w:val="20"/>
              </w:rPr>
              <w:t>Atos</w:t>
            </w:r>
          </w:p>
        </w:tc>
      </w:tr>
      <w:tr w:rsidR="00A23C3E" w:rsidRPr="00D94C02" w14:paraId="3E1BE7C1" w14:textId="77777777" w:rsidTr="00876B3D">
        <w:trPr>
          <w:trHeight w:val="230"/>
        </w:trPr>
        <w:tc>
          <w:tcPr>
            <w:tcW w:w="10773" w:type="dxa"/>
            <w:gridSpan w:val="3"/>
            <w:shd w:val="clear" w:color="auto" w:fill="F1F1F1"/>
          </w:tcPr>
          <w:p w14:paraId="525FBE7F" w14:textId="42BF2ADB" w:rsidR="00A23C3E" w:rsidRPr="00D94C02" w:rsidRDefault="00210AF7" w:rsidP="002D51D6">
            <w:pPr>
              <w:pStyle w:val="TableParagraph"/>
              <w:spacing w:line="240" w:lineRule="auto"/>
              <w:ind w:left="141" w:right="-141"/>
              <w:jc w:val="center"/>
              <w:rPr>
                <w:b/>
                <w:sz w:val="20"/>
                <w:szCs w:val="20"/>
              </w:rPr>
            </w:pPr>
            <w:r w:rsidRPr="00D94C02">
              <w:rPr>
                <w:b/>
                <w:sz w:val="20"/>
                <w:szCs w:val="20"/>
              </w:rPr>
              <w:t>Atos na matricula mãe – LV 2</w:t>
            </w:r>
          </w:p>
        </w:tc>
      </w:tr>
      <w:tr w:rsidR="00386347" w:rsidRPr="00D94C02" w14:paraId="606BB0B7" w14:textId="77777777" w:rsidTr="002D51D6">
        <w:trPr>
          <w:trHeight w:val="230"/>
        </w:trPr>
        <w:tc>
          <w:tcPr>
            <w:tcW w:w="1843" w:type="dxa"/>
          </w:tcPr>
          <w:p w14:paraId="4F969F58" w14:textId="63821F45" w:rsidR="00386347" w:rsidRPr="00D94C02" w:rsidRDefault="00386347" w:rsidP="00386347">
            <w:pPr>
              <w:pStyle w:val="TableParagraph"/>
              <w:spacing w:line="240" w:lineRule="auto"/>
              <w:ind w:left="141" w:right="-141"/>
              <w:rPr>
                <w:sz w:val="20"/>
                <w:szCs w:val="20"/>
              </w:rPr>
            </w:pPr>
            <w:r w:rsidRPr="00D94C02">
              <w:rPr>
                <w:sz w:val="20"/>
                <w:szCs w:val="20"/>
              </w:rPr>
              <w:t>Tab</w:t>
            </w:r>
            <w:r w:rsidRPr="00D94C02">
              <w:rPr>
                <w:spacing w:val="-3"/>
                <w:sz w:val="20"/>
                <w:szCs w:val="20"/>
              </w:rPr>
              <w:t xml:space="preserve"> </w:t>
            </w:r>
            <w:r w:rsidRPr="00D94C02">
              <w:rPr>
                <w:spacing w:val="-10"/>
                <w:sz w:val="20"/>
                <w:szCs w:val="20"/>
              </w:rPr>
              <w:t xml:space="preserve">4, </w:t>
            </w:r>
            <w:r w:rsidRPr="00D94C02">
              <w:rPr>
                <w:sz w:val="20"/>
                <w:szCs w:val="20"/>
              </w:rPr>
              <w:t>7</w:t>
            </w:r>
          </w:p>
        </w:tc>
        <w:tc>
          <w:tcPr>
            <w:tcW w:w="1134" w:type="dxa"/>
          </w:tcPr>
          <w:p w14:paraId="606BD0B4" w14:textId="3C275F23" w:rsidR="00386347" w:rsidRPr="00D94C02" w:rsidRDefault="00386347" w:rsidP="00386347">
            <w:pPr>
              <w:pStyle w:val="TableParagraph"/>
              <w:spacing w:line="240" w:lineRule="auto"/>
              <w:ind w:left="141" w:right="-141"/>
              <w:rPr>
                <w:b/>
                <w:sz w:val="20"/>
                <w:szCs w:val="20"/>
              </w:rPr>
            </w:pPr>
            <w:r w:rsidRPr="00D94C02">
              <w:rPr>
                <w:b/>
                <w:spacing w:val="-2"/>
                <w:sz w:val="20"/>
                <w:szCs w:val="20"/>
              </w:rPr>
              <w:t>Prenotação</w:t>
            </w:r>
          </w:p>
        </w:tc>
        <w:tc>
          <w:tcPr>
            <w:tcW w:w="7796" w:type="dxa"/>
          </w:tcPr>
          <w:p w14:paraId="23326C26" w14:textId="4D798DC4" w:rsidR="00386347" w:rsidRPr="00D94C02" w:rsidRDefault="00386347" w:rsidP="00386347">
            <w:pPr>
              <w:pStyle w:val="TableParagraph"/>
              <w:spacing w:line="240" w:lineRule="auto"/>
              <w:ind w:left="141" w:right="-141"/>
              <w:rPr>
                <w:sz w:val="20"/>
                <w:szCs w:val="20"/>
              </w:rPr>
            </w:pPr>
            <w:r w:rsidRPr="00D94C02">
              <w:rPr>
                <w:spacing w:val="-2"/>
                <w:sz w:val="20"/>
                <w:szCs w:val="20"/>
              </w:rPr>
              <w:t>Prenotação</w:t>
            </w:r>
          </w:p>
        </w:tc>
      </w:tr>
      <w:tr w:rsidR="00BB1049" w:rsidRPr="00D94C02" w14:paraId="21BAA973" w14:textId="77777777" w:rsidTr="002D51D6">
        <w:trPr>
          <w:trHeight w:val="245"/>
        </w:trPr>
        <w:tc>
          <w:tcPr>
            <w:tcW w:w="1843" w:type="dxa"/>
          </w:tcPr>
          <w:p w14:paraId="3AC0E9A4" w14:textId="047D697D" w:rsidR="00BB1049" w:rsidRPr="00D94C02" w:rsidRDefault="00D30A8B" w:rsidP="002D51D6">
            <w:pPr>
              <w:ind w:left="141" w:right="-141"/>
              <w:rPr>
                <w:rFonts w:ascii="Times New Roman" w:hAnsi="Times New Roman" w:cs="Times New Roman"/>
                <w:sz w:val="20"/>
                <w:szCs w:val="20"/>
              </w:rPr>
            </w:pPr>
            <w:r w:rsidRPr="00D94C02">
              <w:rPr>
                <w:rFonts w:ascii="Times New Roman" w:hAnsi="Times New Roman" w:cs="Times New Roman"/>
                <w:sz w:val="20"/>
                <w:szCs w:val="20"/>
              </w:rPr>
              <w:t>Tab</w:t>
            </w:r>
            <w:r w:rsidR="00BB1049" w:rsidRPr="00D94C02">
              <w:rPr>
                <w:rFonts w:ascii="Times New Roman" w:hAnsi="Times New Roman" w:cs="Times New Roman"/>
                <w:sz w:val="20"/>
                <w:szCs w:val="20"/>
              </w:rPr>
              <w:t xml:space="preserve"> 4, 1</w:t>
            </w:r>
            <w:r w:rsidR="00386347" w:rsidRPr="00D94C02">
              <w:rPr>
                <w:rFonts w:ascii="Times New Roman" w:hAnsi="Times New Roman" w:cs="Times New Roman"/>
                <w:sz w:val="20"/>
                <w:szCs w:val="20"/>
              </w:rPr>
              <w:t>-</w:t>
            </w:r>
            <w:r w:rsidR="00BB1049" w:rsidRPr="00D94C02">
              <w:rPr>
                <w:rFonts w:ascii="Times New Roman" w:hAnsi="Times New Roman" w:cs="Times New Roman"/>
                <w:sz w:val="20"/>
                <w:szCs w:val="20"/>
              </w:rPr>
              <w:t>e</w:t>
            </w:r>
          </w:p>
        </w:tc>
        <w:tc>
          <w:tcPr>
            <w:tcW w:w="1134" w:type="dxa"/>
          </w:tcPr>
          <w:p w14:paraId="15D012B8" w14:textId="193FD83B" w:rsidR="00BB1049" w:rsidRPr="00D94C02" w:rsidRDefault="00BB1049" w:rsidP="002D51D6">
            <w:pPr>
              <w:pStyle w:val="TableParagraph"/>
              <w:spacing w:line="240" w:lineRule="auto"/>
              <w:ind w:left="141" w:right="-141"/>
              <w:rPr>
                <w:b/>
                <w:sz w:val="20"/>
                <w:szCs w:val="20"/>
              </w:rPr>
            </w:pPr>
            <w:r w:rsidRPr="00D94C02">
              <w:rPr>
                <w:b/>
                <w:sz w:val="20"/>
                <w:szCs w:val="20"/>
              </w:rPr>
              <w:t>Averbação</w:t>
            </w:r>
          </w:p>
        </w:tc>
        <w:tc>
          <w:tcPr>
            <w:tcW w:w="7796" w:type="dxa"/>
          </w:tcPr>
          <w:p w14:paraId="6A6AE406" w14:textId="3E32C9FA" w:rsidR="00BB1049" w:rsidRPr="00D94C02" w:rsidRDefault="00BB1049" w:rsidP="002D51D6">
            <w:pPr>
              <w:pStyle w:val="TableParagraph"/>
              <w:spacing w:line="240" w:lineRule="auto"/>
              <w:ind w:left="141" w:right="-141"/>
              <w:rPr>
                <w:sz w:val="20"/>
                <w:szCs w:val="20"/>
              </w:rPr>
            </w:pPr>
            <w:r w:rsidRPr="00D94C02">
              <w:rPr>
                <w:sz w:val="20"/>
                <w:szCs w:val="20"/>
              </w:rPr>
              <w:t>Descaracterização de imóvel</w:t>
            </w:r>
          </w:p>
        </w:tc>
      </w:tr>
      <w:tr w:rsidR="00210AF7" w:rsidRPr="00D94C02" w14:paraId="088440A5" w14:textId="77777777" w:rsidTr="002D51D6">
        <w:trPr>
          <w:trHeight w:val="245"/>
        </w:trPr>
        <w:tc>
          <w:tcPr>
            <w:tcW w:w="1843" w:type="dxa"/>
          </w:tcPr>
          <w:p w14:paraId="4386E12A" w14:textId="77777777" w:rsidR="002827AF" w:rsidRPr="00D94C02" w:rsidRDefault="002827AF" w:rsidP="002D51D6">
            <w:pPr>
              <w:ind w:left="141" w:right="-141"/>
              <w:rPr>
                <w:rFonts w:ascii="Times New Roman" w:hAnsi="Times New Roman" w:cs="Times New Roman"/>
                <w:sz w:val="20"/>
                <w:szCs w:val="20"/>
              </w:rPr>
            </w:pPr>
          </w:p>
          <w:p w14:paraId="25B4D7A4" w14:textId="243128AF" w:rsidR="00210AF7" w:rsidRPr="00D94C02" w:rsidRDefault="00705B4B" w:rsidP="002D51D6">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386347" w:rsidRPr="00D94C02">
              <w:rPr>
                <w:rFonts w:ascii="Times New Roman" w:hAnsi="Times New Roman" w:cs="Times New Roman"/>
                <w:sz w:val="20"/>
                <w:szCs w:val="20"/>
              </w:rPr>
              <w:t xml:space="preserve">, </w:t>
            </w:r>
            <w:r w:rsidR="00D30A8B" w:rsidRPr="00D94C02">
              <w:rPr>
                <w:rFonts w:ascii="Times New Roman" w:hAnsi="Times New Roman" w:cs="Times New Roman"/>
                <w:sz w:val="20"/>
                <w:szCs w:val="20"/>
              </w:rPr>
              <w:t>7</w:t>
            </w:r>
          </w:p>
          <w:p w14:paraId="2FB02C6F" w14:textId="4393E8F3" w:rsidR="002827AF" w:rsidRPr="00D94C02" w:rsidRDefault="002827AF" w:rsidP="002827AF">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386347" w:rsidRPr="00D94C02">
              <w:rPr>
                <w:rFonts w:ascii="Times New Roman" w:hAnsi="Times New Roman" w:cs="Times New Roman"/>
                <w:sz w:val="20"/>
                <w:szCs w:val="20"/>
              </w:rPr>
              <w:t>,</w:t>
            </w:r>
            <w:r w:rsidRPr="00D94C02">
              <w:rPr>
                <w:rFonts w:ascii="Times New Roman" w:hAnsi="Times New Roman" w:cs="Times New Roman"/>
                <w:sz w:val="20"/>
                <w:szCs w:val="20"/>
              </w:rPr>
              <w:t xml:space="preserve"> 1</w:t>
            </w:r>
            <w:r w:rsidR="00386347" w:rsidRPr="00D94C02">
              <w:rPr>
                <w:rFonts w:ascii="Times New Roman" w:hAnsi="Times New Roman" w:cs="Times New Roman"/>
                <w:sz w:val="20"/>
                <w:szCs w:val="20"/>
              </w:rPr>
              <w:t>-</w:t>
            </w:r>
            <w:r w:rsidRPr="00D94C02">
              <w:rPr>
                <w:rFonts w:ascii="Times New Roman" w:hAnsi="Times New Roman" w:cs="Times New Roman"/>
                <w:sz w:val="20"/>
                <w:szCs w:val="20"/>
              </w:rPr>
              <w:t>c</w:t>
            </w:r>
          </w:p>
          <w:p w14:paraId="25C168CD" w14:textId="6F2F30F6" w:rsidR="00210AF7" w:rsidRPr="00D94C02" w:rsidRDefault="00705B4B" w:rsidP="002D51D6">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386347" w:rsidRPr="00D94C02">
              <w:rPr>
                <w:rFonts w:ascii="Times New Roman" w:hAnsi="Times New Roman" w:cs="Times New Roman"/>
                <w:sz w:val="20"/>
                <w:szCs w:val="20"/>
              </w:rPr>
              <w:t>,</w:t>
            </w:r>
            <w:r w:rsidR="00DD258A" w:rsidRPr="00D94C02">
              <w:rPr>
                <w:rFonts w:ascii="Times New Roman" w:hAnsi="Times New Roman" w:cs="Times New Roman"/>
                <w:sz w:val="20"/>
                <w:szCs w:val="20"/>
              </w:rPr>
              <w:t xml:space="preserve"> </w:t>
            </w:r>
            <w:r w:rsidR="00D30A8B" w:rsidRPr="00D94C02">
              <w:rPr>
                <w:rFonts w:ascii="Times New Roman" w:hAnsi="Times New Roman" w:cs="Times New Roman"/>
                <w:sz w:val="20"/>
                <w:szCs w:val="20"/>
              </w:rPr>
              <w:t>5</w:t>
            </w:r>
            <w:r w:rsidR="00386347" w:rsidRPr="00D94C02">
              <w:rPr>
                <w:rFonts w:ascii="Times New Roman" w:hAnsi="Times New Roman" w:cs="Times New Roman"/>
                <w:sz w:val="20"/>
                <w:szCs w:val="20"/>
              </w:rPr>
              <w:t>-</w:t>
            </w:r>
            <w:r w:rsidRPr="00D94C02">
              <w:rPr>
                <w:rFonts w:ascii="Times New Roman" w:hAnsi="Times New Roman" w:cs="Times New Roman"/>
                <w:sz w:val="20"/>
                <w:szCs w:val="20"/>
              </w:rPr>
              <w:t>a.1</w:t>
            </w:r>
          </w:p>
          <w:p w14:paraId="1E673E30" w14:textId="00763107" w:rsidR="00210AF7" w:rsidRPr="00D94C02" w:rsidRDefault="00705B4B" w:rsidP="001D66E3">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386347" w:rsidRPr="00D94C02">
              <w:rPr>
                <w:rFonts w:ascii="Times New Roman" w:hAnsi="Times New Roman" w:cs="Times New Roman"/>
                <w:sz w:val="20"/>
                <w:szCs w:val="20"/>
              </w:rPr>
              <w:t>,</w:t>
            </w:r>
            <w:r w:rsidR="00DD258A" w:rsidRPr="00D94C02">
              <w:rPr>
                <w:rFonts w:ascii="Times New Roman" w:hAnsi="Times New Roman" w:cs="Times New Roman"/>
                <w:sz w:val="20"/>
                <w:szCs w:val="20"/>
              </w:rPr>
              <w:t xml:space="preserve"> </w:t>
            </w:r>
            <w:r w:rsidR="00D30A8B" w:rsidRPr="00D94C02">
              <w:rPr>
                <w:rFonts w:ascii="Times New Roman" w:hAnsi="Times New Roman" w:cs="Times New Roman"/>
                <w:sz w:val="20"/>
                <w:szCs w:val="20"/>
              </w:rPr>
              <w:t>5</w:t>
            </w:r>
            <w:r w:rsidR="00386347" w:rsidRPr="00D94C02">
              <w:rPr>
                <w:rFonts w:ascii="Times New Roman" w:hAnsi="Times New Roman" w:cs="Times New Roman"/>
                <w:sz w:val="20"/>
                <w:szCs w:val="20"/>
              </w:rPr>
              <w:t>-</w:t>
            </w:r>
            <w:r w:rsidRPr="00D94C02">
              <w:rPr>
                <w:rFonts w:ascii="Times New Roman" w:hAnsi="Times New Roman" w:cs="Times New Roman"/>
                <w:sz w:val="20"/>
                <w:szCs w:val="20"/>
              </w:rPr>
              <w:t>a.2</w:t>
            </w:r>
          </w:p>
        </w:tc>
        <w:tc>
          <w:tcPr>
            <w:tcW w:w="1134" w:type="dxa"/>
          </w:tcPr>
          <w:p w14:paraId="79C98BE1" w14:textId="69640516" w:rsidR="00210AF7" w:rsidRPr="00D94C02" w:rsidRDefault="00210AF7" w:rsidP="002D51D6">
            <w:pPr>
              <w:pStyle w:val="TableParagraph"/>
              <w:spacing w:line="240" w:lineRule="auto"/>
              <w:ind w:left="141" w:right="-141"/>
              <w:rPr>
                <w:b/>
                <w:sz w:val="20"/>
                <w:szCs w:val="20"/>
              </w:rPr>
            </w:pPr>
            <w:r w:rsidRPr="00D94C02">
              <w:rPr>
                <w:b/>
                <w:sz w:val="20"/>
                <w:szCs w:val="20"/>
              </w:rPr>
              <w:t>Registro</w:t>
            </w:r>
          </w:p>
        </w:tc>
        <w:tc>
          <w:tcPr>
            <w:tcW w:w="7796" w:type="dxa"/>
          </w:tcPr>
          <w:p w14:paraId="1E54F28E" w14:textId="19588BEB" w:rsidR="00210AF7" w:rsidRPr="00D94C02" w:rsidRDefault="002827AF" w:rsidP="002827AF">
            <w:pPr>
              <w:pStyle w:val="TableParagraph"/>
              <w:spacing w:line="240" w:lineRule="auto"/>
              <w:ind w:left="141" w:right="-141"/>
              <w:jc w:val="center"/>
              <w:rPr>
                <w:sz w:val="20"/>
                <w:szCs w:val="20"/>
              </w:rPr>
            </w:pPr>
            <w:r w:rsidRPr="00D94C02">
              <w:rPr>
                <w:sz w:val="20"/>
                <w:szCs w:val="20"/>
              </w:rPr>
              <w:t>L</w:t>
            </w:r>
            <w:r w:rsidR="00210AF7" w:rsidRPr="00D94C02">
              <w:rPr>
                <w:sz w:val="20"/>
                <w:szCs w:val="20"/>
              </w:rPr>
              <w:t>oteamento</w:t>
            </w:r>
            <w:r w:rsidRPr="00D94C02">
              <w:rPr>
                <w:sz w:val="20"/>
                <w:szCs w:val="20"/>
              </w:rPr>
              <w:t xml:space="preserve"> [POPULAR]</w:t>
            </w:r>
          </w:p>
          <w:p w14:paraId="16DFD0A0" w14:textId="77777777" w:rsidR="002827AF" w:rsidRPr="00D94C02" w:rsidRDefault="002827AF" w:rsidP="002827AF">
            <w:pPr>
              <w:ind w:left="141" w:right="-141"/>
              <w:rPr>
                <w:rFonts w:ascii="Times New Roman" w:hAnsi="Times New Roman" w:cs="Times New Roman"/>
                <w:sz w:val="20"/>
                <w:szCs w:val="20"/>
              </w:rPr>
            </w:pPr>
            <w:r w:rsidRPr="00D94C02">
              <w:rPr>
                <w:rFonts w:ascii="Times New Roman" w:hAnsi="Times New Roman" w:cs="Times New Roman"/>
                <w:bCs/>
                <w:sz w:val="20"/>
                <w:szCs w:val="20"/>
              </w:rPr>
              <w:t>Prenotação</w:t>
            </w:r>
          </w:p>
          <w:p w14:paraId="4277F461" w14:textId="43B39AE4" w:rsidR="002827AF" w:rsidRPr="00D94C02" w:rsidRDefault="002827AF" w:rsidP="002D51D6">
            <w:pPr>
              <w:ind w:left="141" w:right="-141"/>
              <w:rPr>
                <w:rFonts w:ascii="Times New Roman" w:hAnsi="Times New Roman" w:cs="Times New Roman"/>
                <w:bCs/>
                <w:sz w:val="20"/>
                <w:szCs w:val="20"/>
              </w:rPr>
            </w:pPr>
            <w:r w:rsidRPr="00D94C02">
              <w:rPr>
                <w:rFonts w:ascii="Times New Roman" w:hAnsi="Times New Roman" w:cs="Times New Roman"/>
                <w:bCs/>
                <w:sz w:val="20"/>
                <w:szCs w:val="20"/>
              </w:rPr>
              <w:t>Registro do loteamento</w:t>
            </w:r>
            <w:r w:rsidR="001D66E3" w:rsidRPr="00D94C02">
              <w:rPr>
                <w:rFonts w:ascii="Times New Roman" w:hAnsi="Times New Roman" w:cs="Times New Roman"/>
                <w:bCs/>
                <w:sz w:val="20"/>
                <w:szCs w:val="20"/>
              </w:rPr>
              <w:t xml:space="preserve"> (</w:t>
            </w:r>
            <w:r w:rsidR="001D66E3" w:rsidRPr="00D94C02">
              <w:rPr>
                <w:rFonts w:ascii="Times New Roman" w:hAnsi="Times New Roman" w:cs="Times New Roman"/>
                <w:bCs/>
                <w:sz w:val="20"/>
                <w:szCs w:val="20"/>
                <w:lang w:val="pt-BR"/>
              </w:rPr>
              <w:t xml:space="preserve">A base de cálculo valor do terreno + </w:t>
            </w:r>
            <w:r w:rsidRPr="00D94C02">
              <w:rPr>
                <w:rFonts w:ascii="Times New Roman" w:hAnsi="Times New Roman" w:cs="Times New Roman"/>
                <w:bCs/>
                <w:sz w:val="20"/>
                <w:szCs w:val="20"/>
              </w:rPr>
              <w:t>custo das obras de infraestrutura)</w:t>
            </w:r>
          </w:p>
          <w:p w14:paraId="18A075FE" w14:textId="77777777" w:rsidR="00210AF7" w:rsidRPr="00D94C02" w:rsidRDefault="00210AF7" w:rsidP="002D51D6">
            <w:pPr>
              <w:ind w:left="141" w:right="-141"/>
              <w:rPr>
                <w:rFonts w:ascii="Times New Roman" w:hAnsi="Times New Roman" w:cs="Times New Roman"/>
                <w:bCs/>
                <w:sz w:val="20"/>
                <w:szCs w:val="20"/>
              </w:rPr>
            </w:pPr>
            <w:r w:rsidRPr="00D94C02">
              <w:rPr>
                <w:rFonts w:ascii="Times New Roman" w:hAnsi="Times New Roman" w:cs="Times New Roman"/>
                <w:bCs/>
                <w:sz w:val="20"/>
                <w:szCs w:val="20"/>
              </w:rPr>
              <w:t>Pelo processamento</w:t>
            </w:r>
          </w:p>
          <w:p w14:paraId="44082BC7" w14:textId="099C2619" w:rsidR="00210AF7" w:rsidRPr="00D94C02" w:rsidRDefault="00210AF7" w:rsidP="002D51D6">
            <w:pPr>
              <w:ind w:left="141" w:right="-141"/>
              <w:rPr>
                <w:rFonts w:ascii="Times New Roman" w:hAnsi="Times New Roman" w:cs="Times New Roman"/>
                <w:sz w:val="20"/>
                <w:szCs w:val="20"/>
              </w:rPr>
            </w:pPr>
            <w:r w:rsidRPr="00D94C02">
              <w:rPr>
                <w:rFonts w:ascii="Times New Roman" w:hAnsi="Times New Roman" w:cs="Times New Roman"/>
                <w:bCs/>
                <w:sz w:val="20"/>
                <w:szCs w:val="20"/>
              </w:rPr>
              <w:t>Por lote ou gleba do memorial objeto de registro.</w:t>
            </w:r>
          </w:p>
        </w:tc>
      </w:tr>
      <w:tr w:rsidR="002827AF" w:rsidRPr="00D94C02" w14:paraId="0AC4A1D9" w14:textId="77777777" w:rsidTr="002D51D6">
        <w:trPr>
          <w:trHeight w:val="245"/>
        </w:trPr>
        <w:tc>
          <w:tcPr>
            <w:tcW w:w="1843" w:type="dxa"/>
          </w:tcPr>
          <w:p w14:paraId="5BCC06A1" w14:textId="77777777" w:rsidR="002827AF" w:rsidRPr="00D94C02" w:rsidRDefault="002827AF" w:rsidP="002827AF">
            <w:pPr>
              <w:ind w:left="141" w:right="-141"/>
              <w:rPr>
                <w:rFonts w:ascii="Times New Roman" w:hAnsi="Times New Roman" w:cs="Times New Roman"/>
                <w:sz w:val="20"/>
                <w:szCs w:val="20"/>
              </w:rPr>
            </w:pPr>
          </w:p>
          <w:p w14:paraId="57FBFF4A" w14:textId="77777777" w:rsidR="00386347" w:rsidRPr="00D94C02" w:rsidRDefault="00386347" w:rsidP="00386347">
            <w:pPr>
              <w:ind w:left="141" w:right="-141"/>
              <w:rPr>
                <w:rFonts w:ascii="Times New Roman" w:hAnsi="Times New Roman" w:cs="Times New Roman"/>
                <w:sz w:val="20"/>
                <w:szCs w:val="20"/>
              </w:rPr>
            </w:pPr>
            <w:r w:rsidRPr="00D94C02">
              <w:rPr>
                <w:rFonts w:ascii="Times New Roman" w:hAnsi="Times New Roman" w:cs="Times New Roman"/>
                <w:sz w:val="20"/>
                <w:szCs w:val="20"/>
              </w:rPr>
              <w:t>Tab 4, 7</w:t>
            </w:r>
          </w:p>
          <w:p w14:paraId="25BB283A" w14:textId="10532508" w:rsidR="002827AF" w:rsidRPr="00D94C02" w:rsidRDefault="002827AF" w:rsidP="002827AF">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386347" w:rsidRPr="00D94C02">
              <w:rPr>
                <w:rFonts w:ascii="Times New Roman" w:hAnsi="Times New Roman" w:cs="Times New Roman"/>
                <w:sz w:val="20"/>
                <w:szCs w:val="20"/>
              </w:rPr>
              <w:t xml:space="preserve">, </w:t>
            </w:r>
            <w:r w:rsidRPr="00D94C02">
              <w:rPr>
                <w:rFonts w:ascii="Times New Roman" w:hAnsi="Times New Roman" w:cs="Times New Roman"/>
                <w:sz w:val="20"/>
                <w:szCs w:val="20"/>
              </w:rPr>
              <w:t>5</w:t>
            </w:r>
            <w:r w:rsidR="00386347" w:rsidRPr="00D94C02">
              <w:rPr>
                <w:rFonts w:ascii="Times New Roman" w:hAnsi="Times New Roman" w:cs="Times New Roman"/>
                <w:sz w:val="20"/>
                <w:szCs w:val="20"/>
              </w:rPr>
              <w:t>-</w:t>
            </w:r>
            <w:r w:rsidRPr="00D94C02">
              <w:rPr>
                <w:rFonts w:ascii="Times New Roman" w:hAnsi="Times New Roman" w:cs="Times New Roman"/>
                <w:sz w:val="20"/>
                <w:szCs w:val="20"/>
              </w:rPr>
              <w:t>e</w:t>
            </w:r>
          </w:p>
          <w:p w14:paraId="5E5B03A2" w14:textId="0E8FE07E" w:rsidR="001D66E3" w:rsidRPr="00D94C02" w:rsidRDefault="001D66E3" w:rsidP="001D66E3">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DD258A" w:rsidRPr="00D94C02">
              <w:rPr>
                <w:rFonts w:ascii="Times New Roman" w:hAnsi="Times New Roman" w:cs="Times New Roman"/>
                <w:sz w:val="20"/>
                <w:szCs w:val="20"/>
              </w:rPr>
              <w:t xml:space="preserve"> </w:t>
            </w:r>
            <w:r w:rsidRPr="00D94C02">
              <w:rPr>
                <w:rFonts w:ascii="Times New Roman" w:hAnsi="Times New Roman" w:cs="Times New Roman"/>
                <w:sz w:val="20"/>
                <w:szCs w:val="20"/>
              </w:rPr>
              <w:t>5-a.1</w:t>
            </w:r>
          </w:p>
          <w:p w14:paraId="64A740E8" w14:textId="40A403B6" w:rsidR="001D66E3" w:rsidRPr="00D94C02" w:rsidRDefault="001D66E3" w:rsidP="001D66E3">
            <w:pPr>
              <w:ind w:left="141" w:right="-141"/>
              <w:rPr>
                <w:rFonts w:ascii="Times New Roman" w:hAnsi="Times New Roman" w:cs="Times New Roman"/>
                <w:sz w:val="20"/>
                <w:szCs w:val="20"/>
              </w:rPr>
            </w:pPr>
            <w:r w:rsidRPr="00D94C02">
              <w:rPr>
                <w:rFonts w:ascii="Times New Roman" w:hAnsi="Times New Roman" w:cs="Times New Roman"/>
                <w:sz w:val="20"/>
                <w:szCs w:val="20"/>
              </w:rPr>
              <w:t>Tab 4,</w:t>
            </w:r>
            <w:r w:rsidR="00DD258A" w:rsidRPr="00D94C02">
              <w:rPr>
                <w:rFonts w:ascii="Times New Roman" w:hAnsi="Times New Roman" w:cs="Times New Roman"/>
                <w:sz w:val="20"/>
                <w:szCs w:val="20"/>
              </w:rPr>
              <w:t xml:space="preserve"> </w:t>
            </w:r>
            <w:r w:rsidRPr="00D94C02">
              <w:rPr>
                <w:rFonts w:ascii="Times New Roman" w:hAnsi="Times New Roman" w:cs="Times New Roman"/>
                <w:sz w:val="20"/>
                <w:szCs w:val="20"/>
              </w:rPr>
              <w:t>5-a.2</w:t>
            </w:r>
          </w:p>
          <w:p w14:paraId="19CB0A39" w14:textId="77777777" w:rsidR="002827AF" w:rsidRPr="00D94C02" w:rsidRDefault="002827AF" w:rsidP="002827AF">
            <w:pPr>
              <w:ind w:left="141" w:right="-141"/>
              <w:rPr>
                <w:rFonts w:ascii="Times New Roman" w:hAnsi="Times New Roman" w:cs="Times New Roman"/>
                <w:sz w:val="20"/>
                <w:szCs w:val="20"/>
              </w:rPr>
            </w:pPr>
          </w:p>
        </w:tc>
        <w:tc>
          <w:tcPr>
            <w:tcW w:w="1134" w:type="dxa"/>
          </w:tcPr>
          <w:p w14:paraId="1D53E7AE" w14:textId="6329FC4B" w:rsidR="002827AF" w:rsidRPr="00D94C02" w:rsidRDefault="002827AF" w:rsidP="002827AF">
            <w:pPr>
              <w:pStyle w:val="TableParagraph"/>
              <w:spacing w:line="240" w:lineRule="auto"/>
              <w:ind w:left="141" w:right="-141"/>
              <w:rPr>
                <w:b/>
                <w:sz w:val="20"/>
                <w:szCs w:val="20"/>
              </w:rPr>
            </w:pPr>
            <w:r w:rsidRPr="00D94C02">
              <w:rPr>
                <w:b/>
                <w:sz w:val="20"/>
                <w:szCs w:val="20"/>
              </w:rPr>
              <w:lastRenderedPageBreak/>
              <w:t>Registro</w:t>
            </w:r>
          </w:p>
        </w:tc>
        <w:tc>
          <w:tcPr>
            <w:tcW w:w="7796" w:type="dxa"/>
          </w:tcPr>
          <w:p w14:paraId="5CC0BCDC" w14:textId="123EDDF7" w:rsidR="002827AF" w:rsidRPr="00D94C02" w:rsidRDefault="002827AF" w:rsidP="002827AF">
            <w:pPr>
              <w:pStyle w:val="TableParagraph"/>
              <w:spacing w:line="240" w:lineRule="auto"/>
              <w:ind w:left="141" w:right="-141"/>
              <w:jc w:val="center"/>
              <w:rPr>
                <w:sz w:val="20"/>
                <w:szCs w:val="20"/>
              </w:rPr>
            </w:pPr>
            <w:r w:rsidRPr="00D94C02">
              <w:rPr>
                <w:sz w:val="20"/>
                <w:szCs w:val="20"/>
              </w:rPr>
              <w:t>Loteamento [GERAL]</w:t>
            </w:r>
          </w:p>
          <w:p w14:paraId="4B2731DA" w14:textId="77777777" w:rsidR="002827AF" w:rsidRPr="00D94C02" w:rsidRDefault="002827AF" w:rsidP="002827AF">
            <w:pPr>
              <w:ind w:left="141" w:right="-141"/>
              <w:rPr>
                <w:rFonts w:ascii="Times New Roman" w:hAnsi="Times New Roman" w:cs="Times New Roman"/>
                <w:sz w:val="20"/>
                <w:szCs w:val="20"/>
              </w:rPr>
            </w:pPr>
            <w:r w:rsidRPr="00D94C02">
              <w:rPr>
                <w:rFonts w:ascii="Times New Roman" w:hAnsi="Times New Roman" w:cs="Times New Roman"/>
                <w:bCs/>
                <w:sz w:val="20"/>
                <w:szCs w:val="20"/>
              </w:rPr>
              <w:t>Prenotação</w:t>
            </w:r>
          </w:p>
          <w:p w14:paraId="06E4F077" w14:textId="77777777" w:rsidR="001D66E3" w:rsidRPr="00D94C02" w:rsidRDefault="002827AF" w:rsidP="001D66E3">
            <w:pPr>
              <w:ind w:left="141" w:right="-141"/>
              <w:rPr>
                <w:rFonts w:ascii="Times New Roman" w:hAnsi="Times New Roman" w:cs="Times New Roman"/>
                <w:bCs/>
                <w:sz w:val="20"/>
                <w:szCs w:val="20"/>
              </w:rPr>
            </w:pPr>
            <w:r w:rsidRPr="00D94C02">
              <w:rPr>
                <w:rFonts w:ascii="Times New Roman" w:hAnsi="Times New Roman" w:cs="Times New Roman"/>
                <w:bCs/>
                <w:sz w:val="20"/>
                <w:szCs w:val="20"/>
              </w:rPr>
              <w:t xml:space="preserve">Registro do loteamento </w:t>
            </w:r>
            <w:r w:rsidR="001D66E3" w:rsidRPr="00D94C02">
              <w:rPr>
                <w:rFonts w:ascii="Times New Roman" w:hAnsi="Times New Roman" w:cs="Times New Roman"/>
                <w:bCs/>
                <w:sz w:val="20"/>
                <w:szCs w:val="20"/>
              </w:rPr>
              <w:t>(</w:t>
            </w:r>
            <w:r w:rsidR="001D66E3" w:rsidRPr="00D94C02">
              <w:rPr>
                <w:rFonts w:ascii="Times New Roman" w:hAnsi="Times New Roman" w:cs="Times New Roman"/>
                <w:bCs/>
                <w:sz w:val="20"/>
                <w:szCs w:val="20"/>
                <w:lang w:val="pt-BR"/>
              </w:rPr>
              <w:t xml:space="preserve">A base de cálculo valor do terreno + </w:t>
            </w:r>
            <w:r w:rsidR="001D66E3" w:rsidRPr="00D94C02">
              <w:rPr>
                <w:rFonts w:ascii="Times New Roman" w:hAnsi="Times New Roman" w:cs="Times New Roman"/>
                <w:bCs/>
                <w:sz w:val="20"/>
                <w:szCs w:val="20"/>
              </w:rPr>
              <w:t>custo das obras de infraestrutura)</w:t>
            </w:r>
          </w:p>
          <w:p w14:paraId="6D80A55C" w14:textId="10E39C04" w:rsidR="001D66E3" w:rsidRPr="00D94C02" w:rsidRDefault="001D66E3" w:rsidP="001D66E3">
            <w:pPr>
              <w:ind w:left="141" w:right="-141"/>
              <w:rPr>
                <w:rFonts w:ascii="Times New Roman" w:hAnsi="Times New Roman" w:cs="Times New Roman"/>
                <w:bCs/>
                <w:sz w:val="20"/>
                <w:szCs w:val="20"/>
              </w:rPr>
            </w:pPr>
            <w:r w:rsidRPr="00D94C02">
              <w:rPr>
                <w:rFonts w:ascii="Times New Roman" w:hAnsi="Times New Roman" w:cs="Times New Roman"/>
                <w:bCs/>
                <w:sz w:val="20"/>
                <w:szCs w:val="20"/>
              </w:rPr>
              <w:t>Pelo processamento</w:t>
            </w:r>
          </w:p>
          <w:p w14:paraId="36EBAFD0" w14:textId="7B549B87" w:rsidR="001D66E3" w:rsidRPr="00D94C02" w:rsidRDefault="001D66E3" w:rsidP="001D66E3">
            <w:pPr>
              <w:ind w:left="141" w:right="-141"/>
              <w:rPr>
                <w:rFonts w:ascii="Times New Roman" w:hAnsi="Times New Roman" w:cs="Times New Roman"/>
                <w:sz w:val="20"/>
                <w:szCs w:val="20"/>
              </w:rPr>
            </w:pPr>
            <w:r w:rsidRPr="00D94C02">
              <w:rPr>
                <w:rFonts w:ascii="Times New Roman" w:hAnsi="Times New Roman" w:cs="Times New Roman"/>
                <w:bCs/>
                <w:sz w:val="20"/>
                <w:szCs w:val="20"/>
              </w:rPr>
              <w:t>Por lote ou gleba do memorial objeto de registro</w:t>
            </w:r>
          </w:p>
        </w:tc>
      </w:tr>
      <w:tr w:rsidR="002827AF" w:rsidRPr="00D94C02" w14:paraId="56EA960F" w14:textId="77777777" w:rsidTr="002D51D6">
        <w:trPr>
          <w:trHeight w:val="232"/>
        </w:trPr>
        <w:tc>
          <w:tcPr>
            <w:tcW w:w="1843" w:type="dxa"/>
          </w:tcPr>
          <w:p w14:paraId="78F27E19" w14:textId="77777777" w:rsidR="00386347" w:rsidRPr="00D94C02" w:rsidRDefault="00386347" w:rsidP="00386347">
            <w:pPr>
              <w:ind w:left="141" w:right="-141"/>
              <w:rPr>
                <w:rFonts w:ascii="Times New Roman" w:hAnsi="Times New Roman" w:cs="Times New Roman"/>
                <w:sz w:val="20"/>
                <w:szCs w:val="20"/>
              </w:rPr>
            </w:pPr>
            <w:r w:rsidRPr="00D94C02">
              <w:rPr>
                <w:rFonts w:ascii="Times New Roman" w:hAnsi="Times New Roman" w:cs="Times New Roman"/>
                <w:sz w:val="20"/>
                <w:szCs w:val="20"/>
              </w:rPr>
              <w:t>Tab 4, 7</w:t>
            </w:r>
          </w:p>
          <w:p w14:paraId="75AFDE6B" w14:textId="1FB95C72" w:rsidR="002827AF" w:rsidRDefault="00386347" w:rsidP="00386347">
            <w:pPr>
              <w:ind w:left="141" w:right="-141"/>
              <w:rPr>
                <w:rFonts w:ascii="Times New Roman" w:hAnsi="Times New Roman" w:cs="Times New Roman"/>
                <w:bCs/>
                <w:i/>
                <w:iCs/>
                <w:sz w:val="20"/>
                <w:szCs w:val="20"/>
                <w:lang w:val="pt-BR"/>
              </w:rPr>
            </w:pPr>
            <w:r w:rsidRPr="00D94C02">
              <w:rPr>
                <w:rFonts w:ascii="Times New Roman" w:hAnsi="Times New Roman" w:cs="Times New Roman"/>
                <w:sz w:val="20"/>
                <w:szCs w:val="20"/>
              </w:rPr>
              <w:t>Tab 4, 5-e</w:t>
            </w:r>
            <w:r w:rsidR="00DD06A6" w:rsidRPr="00D94C02">
              <w:rPr>
                <w:rFonts w:ascii="Times New Roman" w:hAnsi="Times New Roman" w:cs="Times New Roman"/>
                <w:sz w:val="20"/>
                <w:szCs w:val="20"/>
              </w:rPr>
              <w:t xml:space="preserve"> </w:t>
            </w:r>
          </w:p>
          <w:p w14:paraId="5670DBFF" w14:textId="53E639DC" w:rsidR="00D94C02" w:rsidRPr="00D94C02" w:rsidRDefault="00D94C02" w:rsidP="00386347">
            <w:pPr>
              <w:ind w:left="141" w:right="-141"/>
              <w:rPr>
                <w:rFonts w:ascii="Times New Roman" w:hAnsi="Times New Roman" w:cs="Times New Roman"/>
                <w:sz w:val="20"/>
                <w:szCs w:val="20"/>
              </w:rPr>
            </w:pPr>
            <w:r w:rsidRPr="00D94C02">
              <w:rPr>
                <w:rFonts w:ascii="Times New Roman" w:hAnsi="Times New Roman" w:cs="Times New Roman"/>
                <w:sz w:val="20"/>
                <w:szCs w:val="20"/>
              </w:rPr>
              <w:t xml:space="preserve">Tab 4, </w:t>
            </w:r>
            <w:r>
              <w:rPr>
                <w:rFonts w:ascii="Times New Roman" w:hAnsi="Times New Roman" w:cs="Times New Roman"/>
                <w:sz w:val="20"/>
                <w:szCs w:val="20"/>
              </w:rPr>
              <w:t>1</w:t>
            </w:r>
            <w:r w:rsidRPr="00D94C02">
              <w:rPr>
                <w:rFonts w:ascii="Times New Roman" w:hAnsi="Times New Roman" w:cs="Times New Roman"/>
                <w:sz w:val="20"/>
                <w:szCs w:val="20"/>
              </w:rPr>
              <w:t xml:space="preserve">-e </w:t>
            </w:r>
            <w:r>
              <w:rPr>
                <w:rFonts w:ascii="Times New Roman" w:hAnsi="Times New Roman" w:cs="Times New Roman"/>
                <w:bCs/>
                <w:i/>
                <w:iCs/>
                <w:sz w:val="20"/>
                <w:szCs w:val="20"/>
                <w:lang w:val="pt-BR"/>
              </w:rPr>
              <w:t>–</w:t>
            </w:r>
            <w:r w:rsidRPr="00D94C02">
              <w:rPr>
                <w:rFonts w:ascii="Times New Roman" w:hAnsi="Times New Roman" w:cs="Times New Roman"/>
                <w:bCs/>
                <w:i/>
                <w:iCs/>
                <w:sz w:val="20"/>
                <w:szCs w:val="20"/>
                <w:lang w:val="pt-BR"/>
              </w:rPr>
              <w:t xml:space="preserve"> Nihil</w:t>
            </w:r>
          </w:p>
        </w:tc>
        <w:tc>
          <w:tcPr>
            <w:tcW w:w="1134" w:type="dxa"/>
          </w:tcPr>
          <w:p w14:paraId="42B4AD1D" w14:textId="12D846DF" w:rsidR="002827AF" w:rsidRPr="00D94C02" w:rsidRDefault="002827AF" w:rsidP="002827AF">
            <w:pPr>
              <w:pStyle w:val="TableParagraph"/>
              <w:spacing w:line="240" w:lineRule="auto"/>
              <w:ind w:left="141" w:right="-141"/>
              <w:rPr>
                <w:b/>
                <w:spacing w:val="-2"/>
                <w:sz w:val="20"/>
                <w:szCs w:val="20"/>
              </w:rPr>
            </w:pPr>
            <w:r w:rsidRPr="00D94C02">
              <w:rPr>
                <w:b/>
                <w:sz w:val="20"/>
                <w:szCs w:val="20"/>
              </w:rPr>
              <w:t>Registro</w:t>
            </w:r>
          </w:p>
        </w:tc>
        <w:tc>
          <w:tcPr>
            <w:tcW w:w="7796" w:type="dxa"/>
          </w:tcPr>
          <w:p w14:paraId="011FF196" w14:textId="77777777" w:rsidR="002827AF" w:rsidRPr="00D94C02" w:rsidRDefault="002827AF" w:rsidP="002827AF">
            <w:pPr>
              <w:ind w:left="141" w:right="-141"/>
              <w:rPr>
                <w:rFonts w:ascii="Times New Roman" w:hAnsi="Times New Roman" w:cs="Times New Roman"/>
                <w:sz w:val="20"/>
                <w:szCs w:val="20"/>
              </w:rPr>
            </w:pPr>
            <w:r w:rsidRPr="00D94C02">
              <w:rPr>
                <w:rFonts w:ascii="Times New Roman" w:hAnsi="Times New Roman" w:cs="Times New Roman"/>
                <w:bCs/>
                <w:sz w:val="20"/>
                <w:szCs w:val="20"/>
              </w:rPr>
              <w:t>Prenotação</w:t>
            </w:r>
          </w:p>
          <w:p w14:paraId="37E5B1CB" w14:textId="29DC6133" w:rsidR="002827AF" w:rsidRDefault="002827AF" w:rsidP="002827AF">
            <w:pPr>
              <w:tabs>
                <w:tab w:val="left" w:pos="3441"/>
              </w:tabs>
              <w:ind w:left="141" w:right="-141"/>
              <w:rPr>
                <w:rFonts w:ascii="Times New Roman" w:hAnsi="Times New Roman" w:cs="Times New Roman"/>
                <w:sz w:val="20"/>
                <w:szCs w:val="20"/>
              </w:rPr>
            </w:pPr>
            <w:r w:rsidRPr="00D94C02">
              <w:rPr>
                <w:rFonts w:ascii="Times New Roman" w:hAnsi="Times New Roman" w:cs="Times New Roman"/>
                <w:sz w:val="20"/>
                <w:szCs w:val="20"/>
              </w:rPr>
              <w:t>Garantias Reais - hipoteca ou alienação fiduciária de imóveis</w:t>
            </w:r>
            <w:r w:rsidR="00255BDA">
              <w:rPr>
                <w:rFonts w:ascii="Times New Roman" w:hAnsi="Times New Roman" w:cs="Times New Roman"/>
                <w:sz w:val="20"/>
                <w:szCs w:val="20"/>
              </w:rPr>
              <w:t>, pelo valor total da dívida independente no número de lotes atingidos.</w:t>
            </w:r>
            <w:r w:rsidRPr="00D94C02">
              <w:rPr>
                <w:rFonts w:ascii="Times New Roman" w:hAnsi="Times New Roman" w:cs="Times New Roman"/>
                <w:sz w:val="20"/>
                <w:szCs w:val="20"/>
              </w:rPr>
              <w:t xml:space="preserve"> (Art. 237-A - 6.015</w:t>
            </w:r>
            <w:r w:rsidR="00255BDA">
              <w:rPr>
                <w:rFonts w:ascii="Times New Roman" w:hAnsi="Times New Roman" w:cs="Times New Roman"/>
                <w:sz w:val="20"/>
                <w:szCs w:val="20"/>
              </w:rPr>
              <w:t>)</w:t>
            </w:r>
            <w:r w:rsidR="00F65FD8" w:rsidRPr="00D94C02">
              <w:rPr>
                <w:rFonts w:ascii="Times New Roman" w:hAnsi="Times New Roman" w:cs="Times New Roman"/>
                <w:sz w:val="20"/>
                <w:szCs w:val="20"/>
              </w:rPr>
              <w:t xml:space="preserve"> </w:t>
            </w:r>
          </w:p>
          <w:p w14:paraId="28621C76" w14:textId="1AB6DB3A" w:rsidR="00D94C02" w:rsidRPr="00D94C02" w:rsidRDefault="00D94C02" w:rsidP="002827AF">
            <w:pPr>
              <w:tabs>
                <w:tab w:val="left" w:pos="3441"/>
              </w:tabs>
              <w:ind w:left="141" w:right="-141"/>
              <w:rPr>
                <w:rFonts w:ascii="Times New Roman" w:hAnsi="Times New Roman" w:cs="Times New Roman"/>
                <w:sz w:val="20"/>
                <w:szCs w:val="20"/>
              </w:rPr>
            </w:pPr>
            <w:r w:rsidRPr="00D94C02">
              <w:rPr>
                <w:rFonts w:ascii="Times New Roman" w:hAnsi="Times New Roman" w:cs="Times New Roman"/>
                <w:sz w:val="20"/>
                <w:szCs w:val="20"/>
                <w:lang w:val="pt-BR"/>
              </w:rPr>
              <w:t xml:space="preserve">Replicação nas filhas objeto da garantia (Art. 237-A - 6.015 </w:t>
            </w:r>
            <w:r w:rsidR="00255BDA">
              <w:rPr>
                <w:rFonts w:ascii="Times New Roman" w:hAnsi="Times New Roman" w:cs="Times New Roman"/>
                <w:sz w:val="20"/>
                <w:szCs w:val="20"/>
                <w:lang w:val="pt-BR"/>
              </w:rPr>
              <w:t>–</w:t>
            </w:r>
            <w:r w:rsidRPr="00D94C02">
              <w:rPr>
                <w:rFonts w:ascii="Times New Roman" w:hAnsi="Times New Roman" w:cs="Times New Roman"/>
                <w:sz w:val="20"/>
                <w:szCs w:val="20"/>
                <w:lang w:val="pt-BR"/>
              </w:rPr>
              <w:t xml:space="preserve"> </w:t>
            </w:r>
            <w:r w:rsidR="00255BDA">
              <w:rPr>
                <w:rFonts w:ascii="Times New Roman" w:hAnsi="Times New Roman" w:cs="Times New Roman"/>
                <w:sz w:val="20"/>
                <w:szCs w:val="20"/>
                <w:lang w:val="pt-BR"/>
              </w:rPr>
              <w:t xml:space="preserve">Isenção </w:t>
            </w:r>
            <w:r w:rsidRPr="00D94C02">
              <w:rPr>
                <w:rFonts w:ascii="Times New Roman" w:hAnsi="Times New Roman" w:cs="Times New Roman"/>
                <w:sz w:val="20"/>
                <w:szCs w:val="20"/>
                <w:lang w:val="pt-BR"/>
              </w:rPr>
              <w:t xml:space="preserve">Código </w:t>
            </w:r>
            <w:r>
              <w:rPr>
                <w:rFonts w:ascii="Times New Roman" w:hAnsi="Times New Roman" w:cs="Times New Roman"/>
                <w:sz w:val="20"/>
                <w:szCs w:val="20"/>
                <w:lang w:val="pt-BR"/>
              </w:rPr>
              <w:t>38</w:t>
            </w:r>
            <w:r w:rsidRPr="00D94C02">
              <w:rPr>
                <w:rFonts w:ascii="Times New Roman" w:hAnsi="Times New Roman" w:cs="Times New Roman"/>
                <w:sz w:val="20"/>
                <w:szCs w:val="20"/>
                <w:lang w:val="pt-BR"/>
              </w:rPr>
              <w:t>)</w:t>
            </w:r>
          </w:p>
        </w:tc>
      </w:tr>
      <w:tr w:rsidR="00255BDA" w:rsidRPr="00D94C02" w14:paraId="0522CFD3" w14:textId="77777777" w:rsidTr="002D51D6">
        <w:trPr>
          <w:trHeight w:val="232"/>
        </w:trPr>
        <w:tc>
          <w:tcPr>
            <w:tcW w:w="1843" w:type="dxa"/>
          </w:tcPr>
          <w:p w14:paraId="2855DF55" w14:textId="77777777" w:rsidR="00255BDA" w:rsidRDefault="00255BDA" w:rsidP="00255BDA">
            <w:pPr>
              <w:pStyle w:val="TableParagraph"/>
              <w:spacing w:line="240" w:lineRule="auto"/>
              <w:ind w:left="141" w:right="-141"/>
              <w:rPr>
                <w:bCs/>
                <w:sz w:val="20"/>
                <w:szCs w:val="20"/>
              </w:rPr>
            </w:pPr>
            <w:r w:rsidRPr="00D94C02">
              <w:rPr>
                <w:sz w:val="20"/>
                <w:szCs w:val="20"/>
              </w:rPr>
              <w:t>Tab</w:t>
            </w:r>
            <w:r w:rsidRPr="00D94C02">
              <w:rPr>
                <w:bCs/>
                <w:sz w:val="20"/>
                <w:szCs w:val="20"/>
              </w:rPr>
              <w:t xml:space="preserve"> 4, 1-e</w:t>
            </w:r>
          </w:p>
          <w:p w14:paraId="5A131461" w14:textId="016580FF" w:rsidR="00255BDA" w:rsidRPr="00D94C02" w:rsidRDefault="00255BDA" w:rsidP="00255BDA">
            <w:pPr>
              <w:pStyle w:val="TableParagraph"/>
              <w:spacing w:line="240" w:lineRule="auto"/>
              <w:ind w:left="141" w:right="-141"/>
              <w:rPr>
                <w:sz w:val="20"/>
                <w:szCs w:val="20"/>
              </w:rPr>
            </w:pPr>
            <w:r w:rsidRPr="00D94C02">
              <w:rPr>
                <w:sz w:val="20"/>
                <w:szCs w:val="20"/>
              </w:rPr>
              <w:t xml:space="preserve">Tab 4, </w:t>
            </w:r>
            <w:r>
              <w:rPr>
                <w:sz w:val="20"/>
                <w:szCs w:val="20"/>
              </w:rPr>
              <w:t>1</w:t>
            </w:r>
            <w:r w:rsidRPr="00D94C02">
              <w:rPr>
                <w:sz w:val="20"/>
                <w:szCs w:val="20"/>
              </w:rPr>
              <w:t xml:space="preserve">-e </w:t>
            </w:r>
            <w:r>
              <w:rPr>
                <w:bCs/>
                <w:i/>
                <w:iCs/>
                <w:sz w:val="20"/>
                <w:szCs w:val="20"/>
                <w:lang w:val="pt-BR"/>
              </w:rPr>
              <w:t>–</w:t>
            </w:r>
            <w:r w:rsidRPr="00D94C02">
              <w:rPr>
                <w:bCs/>
                <w:i/>
                <w:iCs/>
                <w:sz w:val="20"/>
                <w:szCs w:val="20"/>
                <w:lang w:val="pt-BR"/>
              </w:rPr>
              <w:t xml:space="preserve"> Nihil</w:t>
            </w:r>
          </w:p>
        </w:tc>
        <w:tc>
          <w:tcPr>
            <w:tcW w:w="1134" w:type="dxa"/>
          </w:tcPr>
          <w:p w14:paraId="2901B5FD" w14:textId="51A815D7" w:rsidR="00255BDA" w:rsidRPr="00D94C02" w:rsidRDefault="00255BDA" w:rsidP="00255BDA">
            <w:pPr>
              <w:pStyle w:val="TableParagraph"/>
              <w:spacing w:line="240" w:lineRule="auto"/>
              <w:ind w:left="141" w:right="-141"/>
              <w:rPr>
                <w:b/>
                <w:sz w:val="20"/>
                <w:szCs w:val="20"/>
              </w:rPr>
            </w:pPr>
            <w:r w:rsidRPr="00D94C02">
              <w:rPr>
                <w:b/>
                <w:sz w:val="20"/>
                <w:szCs w:val="20"/>
              </w:rPr>
              <w:t>Averbação</w:t>
            </w:r>
          </w:p>
        </w:tc>
        <w:tc>
          <w:tcPr>
            <w:tcW w:w="7796" w:type="dxa"/>
          </w:tcPr>
          <w:p w14:paraId="544B0B2A" w14:textId="2115187C" w:rsidR="00255BDA" w:rsidRDefault="00255BDA" w:rsidP="00255BDA">
            <w:pPr>
              <w:pStyle w:val="TableParagraph"/>
              <w:spacing w:line="240" w:lineRule="auto"/>
              <w:ind w:left="141" w:right="-141"/>
              <w:rPr>
                <w:sz w:val="20"/>
                <w:szCs w:val="20"/>
              </w:rPr>
            </w:pPr>
            <w:r>
              <w:rPr>
                <w:sz w:val="20"/>
                <w:szCs w:val="20"/>
              </w:rPr>
              <w:t xml:space="preserve">Restrições urbanisticas em todos os lotes (se houver) </w:t>
            </w:r>
          </w:p>
          <w:p w14:paraId="41AF8234" w14:textId="28DFE250" w:rsidR="00255BDA" w:rsidRPr="00D94C02" w:rsidRDefault="00255BDA" w:rsidP="00255BDA">
            <w:pPr>
              <w:pStyle w:val="TableParagraph"/>
              <w:spacing w:line="240" w:lineRule="auto"/>
              <w:ind w:left="141" w:right="-141"/>
              <w:rPr>
                <w:sz w:val="20"/>
                <w:szCs w:val="20"/>
              </w:rPr>
            </w:pPr>
            <w:r w:rsidRPr="00D94C02">
              <w:rPr>
                <w:sz w:val="20"/>
                <w:szCs w:val="20"/>
                <w:lang w:val="pt-BR"/>
              </w:rPr>
              <w:t>Replicação nas filhas (</w:t>
            </w:r>
            <w:r>
              <w:rPr>
                <w:sz w:val="20"/>
                <w:szCs w:val="20"/>
                <w:lang w:val="pt-BR"/>
              </w:rPr>
              <w:t xml:space="preserve">Isenção </w:t>
            </w:r>
            <w:r w:rsidRPr="00D94C02">
              <w:rPr>
                <w:sz w:val="20"/>
                <w:szCs w:val="20"/>
                <w:lang w:val="pt-BR"/>
              </w:rPr>
              <w:t xml:space="preserve">Código </w:t>
            </w:r>
            <w:r>
              <w:rPr>
                <w:sz w:val="20"/>
                <w:szCs w:val="20"/>
                <w:lang w:val="pt-BR"/>
              </w:rPr>
              <w:t>38</w:t>
            </w:r>
            <w:r w:rsidRPr="00D94C02">
              <w:rPr>
                <w:sz w:val="20"/>
                <w:szCs w:val="20"/>
                <w:lang w:val="pt-BR"/>
              </w:rPr>
              <w:t>)</w:t>
            </w:r>
          </w:p>
        </w:tc>
      </w:tr>
      <w:tr w:rsidR="00255BDA" w:rsidRPr="00D94C02" w14:paraId="6BD2B185" w14:textId="77777777" w:rsidTr="002D51D6">
        <w:trPr>
          <w:trHeight w:val="232"/>
        </w:trPr>
        <w:tc>
          <w:tcPr>
            <w:tcW w:w="1843" w:type="dxa"/>
          </w:tcPr>
          <w:p w14:paraId="5B78B441" w14:textId="7805890A" w:rsidR="00255BDA" w:rsidRPr="00D94C02" w:rsidRDefault="00255BDA" w:rsidP="00255BDA">
            <w:pPr>
              <w:pStyle w:val="TableParagraph"/>
              <w:spacing w:line="240" w:lineRule="auto"/>
              <w:ind w:left="141" w:right="-141"/>
              <w:rPr>
                <w:sz w:val="20"/>
                <w:szCs w:val="20"/>
              </w:rPr>
            </w:pPr>
            <w:r w:rsidRPr="00D94C02">
              <w:rPr>
                <w:sz w:val="20"/>
                <w:szCs w:val="20"/>
              </w:rPr>
              <w:t>Tab</w:t>
            </w:r>
            <w:r w:rsidRPr="00D94C02">
              <w:rPr>
                <w:bCs/>
                <w:sz w:val="20"/>
                <w:szCs w:val="20"/>
              </w:rPr>
              <w:t xml:space="preserve"> 4, 1, e</w:t>
            </w:r>
          </w:p>
        </w:tc>
        <w:tc>
          <w:tcPr>
            <w:tcW w:w="1134" w:type="dxa"/>
          </w:tcPr>
          <w:p w14:paraId="40A80A23" w14:textId="07673DCC" w:rsidR="00255BDA" w:rsidRPr="00D94C02" w:rsidRDefault="00255BDA" w:rsidP="00255BDA">
            <w:pPr>
              <w:pStyle w:val="TableParagraph"/>
              <w:spacing w:line="240" w:lineRule="auto"/>
              <w:ind w:left="141" w:right="-141"/>
              <w:rPr>
                <w:b/>
                <w:sz w:val="20"/>
                <w:szCs w:val="20"/>
              </w:rPr>
            </w:pPr>
            <w:r w:rsidRPr="00D94C02">
              <w:rPr>
                <w:b/>
                <w:spacing w:val="-2"/>
                <w:sz w:val="20"/>
                <w:szCs w:val="20"/>
              </w:rPr>
              <w:t>Averbação</w:t>
            </w:r>
          </w:p>
        </w:tc>
        <w:tc>
          <w:tcPr>
            <w:tcW w:w="7796" w:type="dxa"/>
          </w:tcPr>
          <w:p w14:paraId="0999C978" w14:textId="6882B549" w:rsidR="00255BDA" w:rsidRPr="00D94C02" w:rsidRDefault="00255BDA" w:rsidP="00255BDA">
            <w:pPr>
              <w:pStyle w:val="TableParagraph"/>
              <w:spacing w:line="240" w:lineRule="auto"/>
              <w:ind w:left="141" w:right="-141"/>
              <w:rPr>
                <w:sz w:val="20"/>
                <w:szCs w:val="20"/>
              </w:rPr>
            </w:pPr>
            <w:r>
              <w:rPr>
                <w:sz w:val="20"/>
                <w:szCs w:val="20"/>
              </w:rPr>
              <w:t>Patrimonio de afetação (se houver) – Artigo 18-A 6.766/79</w:t>
            </w:r>
          </w:p>
        </w:tc>
      </w:tr>
      <w:tr w:rsidR="00255BDA" w:rsidRPr="00D94C02" w14:paraId="03421078" w14:textId="77777777" w:rsidTr="002D51D6">
        <w:trPr>
          <w:trHeight w:val="232"/>
        </w:trPr>
        <w:tc>
          <w:tcPr>
            <w:tcW w:w="1843" w:type="dxa"/>
          </w:tcPr>
          <w:p w14:paraId="4D4FD21F" w14:textId="7AA547AB" w:rsidR="00255BDA" w:rsidRPr="00D94C02" w:rsidRDefault="00255BDA" w:rsidP="00255BDA">
            <w:pPr>
              <w:pStyle w:val="TableParagraph"/>
              <w:spacing w:line="240" w:lineRule="auto"/>
              <w:ind w:left="141" w:right="-141"/>
              <w:rPr>
                <w:bCs/>
                <w:sz w:val="20"/>
                <w:szCs w:val="20"/>
              </w:rPr>
            </w:pPr>
            <w:r w:rsidRPr="00D94C02">
              <w:rPr>
                <w:sz w:val="20"/>
                <w:szCs w:val="20"/>
              </w:rPr>
              <w:t>Tab</w:t>
            </w:r>
            <w:r w:rsidRPr="00D94C02">
              <w:rPr>
                <w:bCs/>
                <w:sz w:val="20"/>
                <w:szCs w:val="20"/>
              </w:rPr>
              <w:t xml:space="preserve"> 4, 1-e</w:t>
            </w:r>
          </w:p>
        </w:tc>
        <w:tc>
          <w:tcPr>
            <w:tcW w:w="1134" w:type="dxa"/>
          </w:tcPr>
          <w:p w14:paraId="0A3CD551" w14:textId="31BB53CD" w:rsidR="00255BDA" w:rsidRPr="00D94C02" w:rsidRDefault="00255BDA" w:rsidP="00255BDA">
            <w:pPr>
              <w:pStyle w:val="TableParagraph"/>
              <w:spacing w:line="240" w:lineRule="auto"/>
              <w:ind w:left="141" w:right="-141"/>
              <w:rPr>
                <w:b/>
                <w:sz w:val="20"/>
                <w:szCs w:val="20"/>
              </w:rPr>
            </w:pPr>
            <w:r w:rsidRPr="00D94C02">
              <w:rPr>
                <w:b/>
                <w:sz w:val="20"/>
                <w:szCs w:val="20"/>
              </w:rPr>
              <w:t>Averbação</w:t>
            </w:r>
          </w:p>
        </w:tc>
        <w:tc>
          <w:tcPr>
            <w:tcW w:w="7796" w:type="dxa"/>
          </w:tcPr>
          <w:p w14:paraId="5AD04709" w14:textId="7A8AA06F" w:rsidR="00255BDA" w:rsidRPr="00D94C02" w:rsidRDefault="00255BDA" w:rsidP="00255BDA">
            <w:pPr>
              <w:pStyle w:val="TableParagraph"/>
              <w:spacing w:line="240" w:lineRule="auto"/>
              <w:ind w:left="141" w:right="-141"/>
              <w:rPr>
                <w:sz w:val="20"/>
                <w:szCs w:val="20"/>
              </w:rPr>
            </w:pPr>
            <w:r w:rsidRPr="00D94C02">
              <w:rPr>
                <w:sz w:val="20"/>
                <w:szCs w:val="20"/>
              </w:rPr>
              <w:t xml:space="preserve">Certidões positivas </w:t>
            </w:r>
            <w:r w:rsidRPr="00D94C02">
              <w:rPr>
                <w:b/>
                <w:bCs/>
                <w:sz w:val="20"/>
                <w:szCs w:val="20"/>
              </w:rPr>
              <w:t>(se houver)</w:t>
            </w:r>
          </w:p>
        </w:tc>
      </w:tr>
      <w:tr w:rsidR="00255BDA" w:rsidRPr="00D94C02" w14:paraId="6C4D18F6" w14:textId="77777777" w:rsidTr="002D51D6">
        <w:trPr>
          <w:trHeight w:val="232"/>
        </w:trPr>
        <w:tc>
          <w:tcPr>
            <w:tcW w:w="1843" w:type="dxa"/>
          </w:tcPr>
          <w:p w14:paraId="263880F1" w14:textId="77777777" w:rsidR="00255BDA" w:rsidRPr="00D94C02" w:rsidRDefault="00255BDA" w:rsidP="00255BDA">
            <w:pPr>
              <w:pStyle w:val="TableParagraph"/>
              <w:spacing w:line="240" w:lineRule="auto"/>
              <w:ind w:left="141" w:right="-141"/>
              <w:rPr>
                <w:bCs/>
                <w:sz w:val="20"/>
                <w:szCs w:val="20"/>
              </w:rPr>
            </w:pPr>
            <w:r w:rsidRPr="00D94C02">
              <w:rPr>
                <w:sz w:val="20"/>
                <w:szCs w:val="20"/>
              </w:rPr>
              <w:t>Tab</w:t>
            </w:r>
            <w:r w:rsidRPr="00D94C02">
              <w:rPr>
                <w:bCs/>
                <w:sz w:val="20"/>
                <w:szCs w:val="20"/>
              </w:rPr>
              <w:t xml:space="preserve"> 4, 1-p</w:t>
            </w:r>
          </w:p>
          <w:p w14:paraId="7905C22B" w14:textId="59AF2045" w:rsidR="00255BDA" w:rsidRPr="00D94C02" w:rsidRDefault="00255BDA" w:rsidP="00255BDA">
            <w:pPr>
              <w:pStyle w:val="TableParagraph"/>
              <w:spacing w:line="240" w:lineRule="auto"/>
              <w:ind w:left="141" w:right="-141"/>
              <w:rPr>
                <w:sz w:val="20"/>
                <w:szCs w:val="20"/>
              </w:rPr>
            </w:pPr>
            <w:r w:rsidRPr="00D94C02">
              <w:rPr>
                <w:sz w:val="20"/>
                <w:szCs w:val="20"/>
              </w:rPr>
              <w:t xml:space="preserve">Tab 4, 5-e </w:t>
            </w:r>
            <w:r w:rsidRPr="00D94C02">
              <w:rPr>
                <w:bCs/>
                <w:i/>
                <w:iCs/>
                <w:sz w:val="20"/>
                <w:szCs w:val="20"/>
              </w:rPr>
              <w:t>- Nihil</w:t>
            </w:r>
          </w:p>
        </w:tc>
        <w:tc>
          <w:tcPr>
            <w:tcW w:w="1134" w:type="dxa"/>
          </w:tcPr>
          <w:p w14:paraId="6CF6F676" w14:textId="6A577DF5" w:rsidR="00255BDA" w:rsidRPr="00D94C02" w:rsidRDefault="00255BDA" w:rsidP="00255BDA">
            <w:pPr>
              <w:pStyle w:val="TableParagraph"/>
              <w:spacing w:line="240" w:lineRule="auto"/>
              <w:ind w:left="141" w:right="-141"/>
              <w:rPr>
                <w:b/>
                <w:sz w:val="20"/>
                <w:szCs w:val="20"/>
              </w:rPr>
            </w:pPr>
            <w:r w:rsidRPr="00D94C02">
              <w:rPr>
                <w:b/>
                <w:sz w:val="20"/>
                <w:szCs w:val="20"/>
              </w:rPr>
              <w:t>Averbação</w:t>
            </w:r>
          </w:p>
        </w:tc>
        <w:tc>
          <w:tcPr>
            <w:tcW w:w="7796" w:type="dxa"/>
          </w:tcPr>
          <w:p w14:paraId="6AE48302" w14:textId="5BD97857" w:rsidR="00255BDA" w:rsidRPr="00D94C02" w:rsidRDefault="00255BDA" w:rsidP="00255BDA">
            <w:pPr>
              <w:pStyle w:val="TableParagraph"/>
              <w:spacing w:line="240" w:lineRule="auto"/>
              <w:ind w:left="141" w:right="-141"/>
              <w:rPr>
                <w:sz w:val="20"/>
                <w:szCs w:val="20"/>
                <w:lang w:val="pt-BR"/>
              </w:rPr>
            </w:pPr>
            <w:r w:rsidRPr="00D94C02">
              <w:rPr>
                <w:sz w:val="20"/>
                <w:szCs w:val="20"/>
                <w:lang w:val="pt-BR"/>
              </w:rPr>
              <w:t xml:space="preserve">Termo de verificação da execução das obras (pelo valor da obra) (mãe) </w:t>
            </w:r>
          </w:p>
          <w:p w14:paraId="5959FD09" w14:textId="1532D5A5" w:rsidR="00255BDA" w:rsidRPr="00D94C02" w:rsidRDefault="00255BDA" w:rsidP="00255BDA">
            <w:pPr>
              <w:pStyle w:val="TableParagraph"/>
              <w:spacing w:line="240" w:lineRule="auto"/>
              <w:ind w:left="141" w:right="-141"/>
              <w:rPr>
                <w:sz w:val="20"/>
                <w:szCs w:val="20"/>
              </w:rPr>
            </w:pPr>
            <w:r w:rsidRPr="00D94C02">
              <w:rPr>
                <w:sz w:val="20"/>
                <w:szCs w:val="20"/>
              </w:rPr>
              <w:t>Replicação em todas as filhas (Art. 237-A - 6.015 - Código 73)</w:t>
            </w:r>
          </w:p>
        </w:tc>
      </w:tr>
      <w:tr w:rsidR="00255BDA" w:rsidRPr="00D94C02" w14:paraId="09EB06D3" w14:textId="77777777" w:rsidTr="002D51D6">
        <w:trPr>
          <w:trHeight w:val="232"/>
        </w:trPr>
        <w:tc>
          <w:tcPr>
            <w:tcW w:w="1843" w:type="dxa"/>
          </w:tcPr>
          <w:p w14:paraId="592C3A61" w14:textId="44C21078" w:rsidR="00255BDA" w:rsidRPr="00D94C02" w:rsidRDefault="00255BDA" w:rsidP="00255BDA">
            <w:pPr>
              <w:pStyle w:val="TableParagraph"/>
              <w:spacing w:line="240" w:lineRule="auto"/>
              <w:ind w:left="141" w:right="-141"/>
              <w:rPr>
                <w:sz w:val="20"/>
                <w:szCs w:val="20"/>
              </w:rPr>
            </w:pPr>
            <w:r w:rsidRPr="00D94C02">
              <w:rPr>
                <w:sz w:val="20"/>
                <w:szCs w:val="20"/>
              </w:rPr>
              <w:t>Tab</w:t>
            </w:r>
            <w:r w:rsidRPr="00D94C02">
              <w:rPr>
                <w:bCs/>
                <w:sz w:val="20"/>
                <w:szCs w:val="20"/>
              </w:rPr>
              <w:t xml:space="preserve"> 4, 1-g</w:t>
            </w:r>
          </w:p>
        </w:tc>
        <w:tc>
          <w:tcPr>
            <w:tcW w:w="1134" w:type="dxa"/>
          </w:tcPr>
          <w:p w14:paraId="10C888C9" w14:textId="0166E04F" w:rsidR="00255BDA" w:rsidRPr="00D94C02" w:rsidRDefault="00255BDA" w:rsidP="00255BDA">
            <w:pPr>
              <w:pStyle w:val="TableParagraph"/>
              <w:spacing w:line="240" w:lineRule="auto"/>
              <w:ind w:left="141" w:right="-141"/>
              <w:rPr>
                <w:b/>
                <w:sz w:val="20"/>
                <w:szCs w:val="20"/>
              </w:rPr>
            </w:pPr>
            <w:r w:rsidRPr="00D94C02">
              <w:rPr>
                <w:b/>
                <w:sz w:val="20"/>
                <w:szCs w:val="20"/>
              </w:rPr>
              <w:t>Averbação</w:t>
            </w:r>
          </w:p>
        </w:tc>
        <w:tc>
          <w:tcPr>
            <w:tcW w:w="7796" w:type="dxa"/>
          </w:tcPr>
          <w:p w14:paraId="78344FEC" w14:textId="03EA4F49" w:rsidR="00255BDA" w:rsidRPr="00D94C02" w:rsidRDefault="00255BDA" w:rsidP="00255BDA">
            <w:pPr>
              <w:pStyle w:val="TableParagraph"/>
              <w:spacing w:line="240" w:lineRule="auto"/>
              <w:ind w:left="141" w:right="-141"/>
              <w:rPr>
                <w:sz w:val="20"/>
                <w:szCs w:val="20"/>
              </w:rPr>
            </w:pPr>
            <w:r w:rsidRPr="00D94C02">
              <w:rPr>
                <w:sz w:val="20"/>
                <w:szCs w:val="20"/>
              </w:rPr>
              <w:t>Cancelamento de Hipoteca / Cancelamento de AF na Matrícula Mãe</w:t>
            </w:r>
          </w:p>
        </w:tc>
      </w:tr>
      <w:tr w:rsidR="00255BDA" w:rsidRPr="00D94C02" w14:paraId="680C6BA3" w14:textId="77777777" w:rsidTr="002D51D6">
        <w:trPr>
          <w:trHeight w:val="232"/>
        </w:trPr>
        <w:tc>
          <w:tcPr>
            <w:tcW w:w="1843" w:type="dxa"/>
          </w:tcPr>
          <w:p w14:paraId="0D03E5B7" w14:textId="4E982315" w:rsidR="00255BDA" w:rsidRPr="00D94C02" w:rsidRDefault="00255BDA" w:rsidP="00255BDA">
            <w:pPr>
              <w:pStyle w:val="TableParagraph"/>
              <w:spacing w:line="240" w:lineRule="auto"/>
              <w:ind w:left="141" w:right="-141"/>
              <w:rPr>
                <w:bCs/>
                <w:sz w:val="20"/>
                <w:szCs w:val="20"/>
              </w:rPr>
            </w:pPr>
            <w:r w:rsidRPr="00D94C02">
              <w:rPr>
                <w:sz w:val="20"/>
                <w:szCs w:val="20"/>
              </w:rPr>
              <w:t>Tab</w:t>
            </w:r>
            <w:r w:rsidRPr="00D94C02">
              <w:rPr>
                <w:bCs/>
                <w:sz w:val="20"/>
                <w:szCs w:val="20"/>
              </w:rPr>
              <w:t xml:space="preserve"> 4, 1-e</w:t>
            </w:r>
          </w:p>
        </w:tc>
        <w:tc>
          <w:tcPr>
            <w:tcW w:w="1134" w:type="dxa"/>
          </w:tcPr>
          <w:p w14:paraId="69904A83" w14:textId="72C2F744" w:rsidR="00255BDA" w:rsidRPr="00D94C02" w:rsidRDefault="00255BDA" w:rsidP="00255BDA">
            <w:pPr>
              <w:pStyle w:val="TableParagraph"/>
              <w:spacing w:line="240" w:lineRule="auto"/>
              <w:ind w:left="141" w:right="-141"/>
              <w:rPr>
                <w:b/>
                <w:sz w:val="20"/>
                <w:szCs w:val="20"/>
              </w:rPr>
            </w:pPr>
            <w:r w:rsidRPr="00D94C02">
              <w:rPr>
                <w:b/>
                <w:sz w:val="20"/>
                <w:szCs w:val="20"/>
              </w:rPr>
              <w:t>Averbação</w:t>
            </w:r>
          </w:p>
        </w:tc>
        <w:tc>
          <w:tcPr>
            <w:tcW w:w="7796" w:type="dxa"/>
          </w:tcPr>
          <w:p w14:paraId="5F8763CC" w14:textId="7C9659DD" w:rsidR="00255BDA" w:rsidRPr="00D94C02" w:rsidRDefault="00255BDA" w:rsidP="00255BDA">
            <w:pPr>
              <w:pStyle w:val="TableParagraph"/>
              <w:spacing w:line="240" w:lineRule="auto"/>
              <w:ind w:left="141" w:right="-141"/>
              <w:rPr>
                <w:sz w:val="20"/>
                <w:szCs w:val="20"/>
              </w:rPr>
            </w:pPr>
            <w:r w:rsidRPr="00D94C02">
              <w:rPr>
                <w:sz w:val="20"/>
                <w:szCs w:val="20"/>
              </w:rPr>
              <w:t>Abertura de Matrículas (baixa)</w:t>
            </w:r>
            <w:r w:rsidRPr="00D94C02">
              <w:rPr>
                <w:sz w:val="20"/>
                <w:szCs w:val="20"/>
              </w:rPr>
              <w:tab/>
            </w:r>
          </w:p>
        </w:tc>
      </w:tr>
      <w:tr w:rsidR="00255BDA" w:rsidRPr="00D94C02" w14:paraId="7F96E055" w14:textId="77777777" w:rsidTr="00876B3D">
        <w:trPr>
          <w:trHeight w:val="230"/>
        </w:trPr>
        <w:tc>
          <w:tcPr>
            <w:tcW w:w="10773" w:type="dxa"/>
            <w:gridSpan w:val="3"/>
            <w:shd w:val="clear" w:color="auto" w:fill="F1F1F1"/>
          </w:tcPr>
          <w:p w14:paraId="44F17EB6" w14:textId="71BD0F81" w:rsidR="00255BDA" w:rsidRPr="00D94C02" w:rsidRDefault="00255BDA" w:rsidP="00255BDA">
            <w:pPr>
              <w:pStyle w:val="TableParagraph"/>
              <w:spacing w:line="240" w:lineRule="auto"/>
              <w:ind w:left="149" w:firstLine="141"/>
              <w:jc w:val="center"/>
              <w:rPr>
                <w:b/>
                <w:sz w:val="20"/>
                <w:szCs w:val="20"/>
              </w:rPr>
            </w:pPr>
            <w:r w:rsidRPr="00D94C02">
              <w:rPr>
                <w:b/>
                <w:bCs/>
                <w:i/>
                <w:iCs/>
                <w:sz w:val="20"/>
                <w:szCs w:val="20"/>
                <w:lang w:val="pt-BR"/>
              </w:rPr>
              <w:t>Matrículas Filhas – Unidades Autônomas  - L2</w:t>
            </w:r>
          </w:p>
        </w:tc>
      </w:tr>
      <w:tr w:rsidR="00255BDA" w:rsidRPr="00D94C02" w14:paraId="2F52F016" w14:textId="77777777" w:rsidTr="002D51D6">
        <w:trPr>
          <w:trHeight w:val="230"/>
        </w:trPr>
        <w:tc>
          <w:tcPr>
            <w:tcW w:w="1843" w:type="dxa"/>
          </w:tcPr>
          <w:p w14:paraId="5A292360" w14:textId="4082B71A" w:rsidR="00255BDA" w:rsidRPr="00D94C02" w:rsidRDefault="00255BDA" w:rsidP="00255BDA">
            <w:pPr>
              <w:pStyle w:val="TableParagraph"/>
              <w:spacing w:line="240" w:lineRule="auto"/>
              <w:ind w:left="141" w:hanging="1"/>
              <w:rPr>
                <w:bCs/>
                <w:sz w:val="20"/>
                <w:szCs w:val="20"/>
              </w:rPr>
            </w:pPr>
            <w:r w:rsidRPr="00D94C02">
              <w:rPr>
                <w:sz w:val="20"/>
                <w:szCs w:val="20"/>
              </w:rPr>
              <w:t>Tab 4, 1-a</w:t>
            </w:r>
          </w:p>
        </w:tc>
        <w:tc>
          <w:tcPr>
            <w:tcW w:w="1134" w:type="dxa"/>
          </w:tcPr>
          <w:p w14:paraId="773EF582" w14:textId="77D72554" w:rsidR="00255BDA" w:rsidRPr="00D94C02" w:rsidRDefault="00255BDA" w:rsidP="00255BDA">
            <w:pPr>
              <w:pStyle w:val="TableParagraph"/>
              <w:spacing w:line="240" w:lineRule="auto"/>
              <w:ind w:left="0" w:hanging="1"/>
              <w:jc w:val="center"/>
              <w:rPr>
                <w:b/>
                <w:sz w:val="20"/>
                <w:szCs w:val="20"/>
              </w:rPr>
            </w:pPr>
            <w:r w:rsidRPr="00D94C02">
              <w:rPr>
                <w:b/>
                <w:spacing w:val="-2"/>
                <w:sz w:val="20"/>
                <w:szCs w:val="20"/>
              </w:rPr>
              <w:t>Matrícula</w:t>
            </w:r>
          </w:p>
        </w:tc>
        <w:tc>
          <w:tcPr>
            <w:tcW w:w="7796" w:type="dxa"/>
          </w:tcPr>
          <w:p w14:paraId="2761D692" w14:textId="325187D9" w:rsidR="00255BDA" w:rsidRPr="00D94C02" w:rsidRDefault="00255BDA" w:rsidP="00255BDA">
            <w:pPr>
              <w:pStyle w:val="TableParagraph"/>
              <w:spacing w:line="240" w:lineRule="auto"/>
              <w:ind w:left="141" w:hanging="1"/>
              <w:rPr>
                <w:bCs/>
                <w:sz w:val="20"/>
                <w:szCs w:val="20"/>
              </w:rPr>
            </w:pPr>
            <w:r w:rsidRPr="00D94C02">
              <w:rPr>
                <w:bCs/>
                <w:sz w:val="20"/>
                <w:szCs w:val="20"/>
              </w:rPr>
              <w:t>Abertura da Matrícula para cada unidade</w:t>
            </w:r>
          </w:p>
          <w:p w14:paraId="455D820C" w14:textId="4B1D4BA9" w:rsidR="00255BDA" w:rsidRPr="00D94C02" w:rsidRDefault="00255BDA" w:rsidP="00255BDA">
            <w:pPr>
              <w:pStyle w:val="TableParagraph"/>
              <w:spacing w:line="240" w:lineRule="auto"/>
              <w:ind w:left="141" w:hanging="1"/>
              <w:rPr>
                <w:bCs/>
                <w:sz w:val="20"/>
                <w:szCs w:val="20"/>
              </w:rPr>
            </w:pPr>
            <w:r w:rsidRPr="00D94C02">
              <w:rPr>
                <w:bCs/>
                <w:sz w:val="20"/>
                <w:szCs w:val="20"/>
              </w:rPr>
              <w:t>(obrigatório: art. 176 §1°, I da LRP; art. IV do art. 777 do prov. 93; art. 337 prov 149)</w:t>
            </w:r>
          </w:p>
        </w:tc>
      </w:tr>
      <w:tr w:rsidR="00255BDA" w:rsidRPr="00D94C02" w14:paraId="166E1375" w14:textId="77777777" w:rsidTr="002D51D6">
        <w:trPr>
          <w:trHeight w:val="203"/>
        </w:trPr>
        <w:tc>
          <w:tcPr>
            <w:tcW w:w="1843" w:type="dxa"/>
          </w:tcPr>
          <w:p w14:paraId="0F9AACBF" w14:textId="3F359AD3"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1, e </w:t>
            </w:r>
            <w:r w:rsidRPr="00D94C02">
              <w:rPr>
                <w:bCs/>
                <w:i/>
                <w:iCs/>
                <w:sz w:val="20"/>
                <w:szCs w:val="20"/>
              </w:rPr>
              <w:t>- Nihil</w:t>
            </w:r>
            <w:r w:rsidRPr="00D94C02">
              <w:rPr>
                <w:bCs/>
                <w:sz w:val="20"/>
                <w:szCs w:val="20"/>
              </w:rPr>
              <w:t xml:space="preserve"> </w:t>
            </w:r>
          </w:p>
        </w:tc>
        <w:tc>
          <w:tcPr>
            <w:tcW w:w="1134" w:type="dxa"/>
          </w:tcPr>
          <w:p w14:paraId="3BE1C7F8" w14:textId="77777777" w:rsidR="00255BDA" w:rsidRPr="00D94C02" w:rsidRDefault="00255BDA" w:rsidP="00255BDA">
            <w:pPr>
              <w:pStyle w:val="TableParagraph"/>
              <w:spacing w:line="240" w:lineRule="auto"/>
              <w:ind w:left="0" w:hanging="1"/>
              <w:jc w:val="center"/>
              <w:rPr>
                <w:b/>
                <w:sz w:val="20"/>
                <w:szCs w:val="20"/>
              </w:rPr>
            </w:pPr>
            <w:r w:rsidRPr="00D94C02">
              <w:rPr>
                <w:b/>
                <w:spacing w:val="-2"/>
                <w:sz w:val="20"/>
                <w:szCs w:val="20"/>
              </w:rPr>
              <w:t>Averbação</w:t>
            </w:r>
          </w:p>
        </w:tc>
        <w:tc>
          <w:tcPr>
            <w:tcW w:w="7796" w:type="dxa"/>
          </w:tcPr>
          <w:p w14:paraId="2A755CC3" w14:textId="77777777" w:rsidR="00255BDA" w:rsidRPr="00D94C02" w:rsidRDefault="00255BDA" w:rsidP="00255BDA">
            <w:pPr>
              <w:pStyle w:val="TableParagraph"/>
              <w:spacing w:line="240" w:lineRule="auto"/>
              <w:ind w:left="141" w:hanging="1"/>
              <w:rPr>
                <w:bCs/>
                <w:sz w:val="20"/>
                <w:szCs w:val="20"/>
                <w:lang w:val="pt-BR"/>
              </w:rPr>
            </w:pPr>
            <w:r w:rsidRPr="00D94C02">
              <w:rPr>
                <w:bCs/>
                <w:sz w:val="20"/>
                <w:szCs w:val="20"/>
              </w:rPr>
              <w:t xml:space="preserve">Transporte de ônus e gravames caução (somente </w:t>
            </w:r>
            <w:r w:rsidRPr="00D94C02">
              <w:rPr>
                <w:bCs/>
                <w:sz w:val="20"/>
                <w:szCs w:val="20"/>
                <w:lang w:val="pt-BR"/>
              </w:rPr>
              <w:t>nas matrículas objeto da garantia Art. 1.004)</w:t>
            </w:r>
          </w:p>
          <w:p w14:paraId="5FC151DA" w14:textId="05869CF3" w:rsidR="00255BDA" w:rsidRPr="00D94C02" w:rsidRDefault="00255BDA" w:rsidP="00255BDA">
            <w:pPr>
              <w:pStyle w:val="TableParagraph"/>
              <w:spacing w:line="240" w:lineRule="auto"/>
              <w:ind w:left="141" w:hanging="1"/>
              <w:rPr>
                <w:bCs/>
                <w:sz w:val="20"/>
                <w:szCs w:val="20"/>
              </w:rPr>
            </w:pPr>
            <w:r w:rsidRPr="00D94C02">
              <w:rPr>
                <w:bCs/>
                <w:sz w:val="20"/>
                <w:szCs w:val="20"/>
              </w:rPr>
              <w:t>(Art. 237-A - 6.015 - isenção Cod. 73)</w:t>
            </w:r>
          </w:p>
        </w:tc>
      </w:tr>
      <w:tr w:rsidR="00255BDA" w:rsidRPr="00D94C02" w14:paraId="564FBDC4" w14:textId="77777777" w:rsidTr="002D51D6">
        <w:trPr>
          <w:trHeight w:val="230"/>
        </w:trPr>
        <w:tc>
          <w:tcPr>
            <w:tcW w:w="1843" w:type="dxa"/>
          </w:tcPr>
          <w:p w14:paraId="53947EA2" w14:textId="77777777"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1, e </w:t>
            </w:r>
            <w:r w:rsidRPr="00D94C02">
              <w:rPr>
                <w:bCs/>
                <w:i/>
                <w:iCs/>
                <w:sz w:val="20"/>
                <w:szCs w:val="20"/>
              </w:rPr>
              <w:t>- Nihil</w:t>
            </w:r>
            <w:r w:rsidRPr="00D94C02">
              <w:rPr>
                <w:bCs/>
                <w:sz w:val="20"/>
                <w:szCs w:val="20"/>
              </w:rPr>
              <w:t xml:space="preserve"> </w:t>
            </w:r>
          </w:p>
          <w:p w14:paraId="17ED1B44" w14:textId="7FAAB462" w:rsidR="00255BDA" w:rsidRPr="00D94C02" w:rsidRDefault="00255BDA" w:rsidP="00255BDA">
            <w:pPr>
              <w:pStyle w:val="TableParagraph"/>
              <w:spacing w:line="240" w:lineRule="auto"/>
              <w:ind w:left="141" w:hanging="1"/>
              <w:rPr>
                <w:bCs/>
                <w:sz w:val="20"/>
                <w:szCs w:val="20"/>
              </w:rPr>
            </w:pPr>
          </w:p>
        </w:tc>
        <w:tc>
          <w:tcPr>
            <w:tcW w:w="1134" w:type="dxa"/>
          </w:tcPr>
          <w:p w14:paraId="7E3BB62C" w14:textId="77777777" w:rsidR="00255BDA" w:rsidRPr="00D94C02" w:rsidRDefault="00255BDA" w:rsidP="00255BDA">
            <w:pPr>
              <w:pStyle w:val="TableParagraph"/>
              <w:spacing w:line="240" w:lineRule="auto"/>
              <w:ind w:left="0" w:hanging="1"/>
              <w:jc w:val="center"/>
              <w:rPr>
                <w:b/>
                <w:sz w:val="20"/>
                <w:szCs w:val="20"/>
              </w:rPr>
            </w:pPr>
            <w:r w:rsidRPr="00D94C02">
              <w:rPr>
                <w:b/>
                <w:spacing w:val="-2"/>
                <w:sz w:val="20"/>
                <w:szCs w:val="20"/>
              </w:rPr>
              <w:t>Averbação</w:t>
            </w:r>
          </w:p>
        </w:tc>
        <w:tc>
          <w:tcPr>
            <w:tcW w:w="7796" w:type="dxa"/>
          </w:tcPr>
          <w:p w14:paraId="53C8B835" w14:textId="1F12895D" w:rsidR="00255BDA" w:rsidRPr="00D94C02" w:rsidRDefault="00255BDA" w:rsidP="00255BDA">
            <w:pPr>
              <w:pStyle w:val="TableParagraph"/>
              <w:spacing w:line="240" w:lineRule="auto"/>
              <w:ind w:left="141" w:hanging="1"/>
              <w:rPr>
                <w:bCs/>
                <w:sz w:val="20"/>
                <w:szCs w:val="20"/>
              </w:rPr>
            </w:pPr>
            <w:r w:rsidRPr="00D94C02">
              <w:rPr>
                <w:bCs/>
                <w:sz w:val="20"/>
                <w:szCs w:val="20"/>
              </w:rPr>
              <w:t>Transporte de ônus e gravames – Se houver, uma averbação para cada ônus - art. 712 código de normas ((art. 10, § 2º - isenção Cod. 73)</w:t>
            </w:r>
          </w:p>
        </w:tc>
      </w:tr>
      <w:tr w:rsidR="00255BDA" w:rsidRPr="00D94C02" w14:paraId="3BE0AC59" w14:textId="77777777" w:rsidTr="002D51D6">
        <w:trPr>
          <w:trHeight w:val="230"/>
        </w:trPr>
        <w:tc>
          <w:tcPr>
            <w:tcW w:w="1843" w:type="dxa"/>
          </w:tcPr>
          <w:p w14:paraId="0CD52034" w14:textId="72524691"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1, e</w:t>
            </w:r>
          </w:p>
        </w:tc>
        <w:tc>
          <w:tcPr>
            <w:tcW w:w="1134" w:type="dxa"/>
          </w:tcPr>
          <w:p w14:paraId="674135E4" w14:textId="5FF012C9"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Averbação</w:t>
            </w:r>
          </w:p>
        </w:tc>
        <w:tc>
          <w:tcPr>
            <w:tcW w:w="7796" w:type="dxa"/>
          </w:tcPr>
          <w:p w14:paraId="4BBD6536" w14:textId="13CDBA6B" w:rsidR="00255BDA" w:rsidRPr="00D94C02" w:rsidRDefault="00255BDA" w:rsidP="00255BDA">
            <w:pPr>
              <w:pStyle w:val="TableParagraph"/>
              <w:spacing w:line="240" w:lineRule="auto"/>
              <w:ind w:left="141" w:hanging="1"/>
              <w:rPr>
                <w:bCs/>
                <w:sz w:val="20"/>
                <w:szCs w:val="20"/>
              </w:rPr>
            </w:pPr>
            <w:r w:rsidRPr="00D94C02">
              <w:rPr>
                <w:sz w:val="20"/>
                <w:szCs w:val="20"/>
              </w:rPr>
              <w:t xml:space="preserve">Afetação áreas Públicas </w:t>
            </w:r>
            <w:r w:rsidRPr="00D94C02">
              <w:rPr>
                <w:b/>
                <w:bCs/>
                <w:sz w:val="20"/>
                <w:szCs w:val="20"/>
              </w:rPr>
              <w:t>[SOMENTE ÁREAS PÚBLICAS]</w:t>
            </w:r>
          </w:p>
        </w:tc>
      </w:tr>
      <w:tr w:rsidR="00255BDA" w:rsidRPr="00D94C02" w14:paraId="65B01960" w14:textId="77777777" w:rsidTr="002D51D6">
        <w:trPr>
          <w:trHeight w:val="230"/>
        </w:trPr>
        <w:tc>
          <w:tcPr>
            <w:tcW w:w="1843" w:type="dxa"/>
          </w:tcPr>
          <w:p w14:paraId="7A1A4337" w14:textId="38FF812F"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5, d</w:t>
            </w:r>
          </w:p>
        </w:tc>
        <w:tc>
          <w:tcPr>
            <w:tcW w:w="1134" w:type="dxa"/>
          </w:tcPr>
          <w:p w14:paraId="5C9193E8" w14:textId="2FC75410"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Registro L3</w:t>
            </w:r>
          </w:p>
        </w:tc>
        <w:tc>
          <w:tcPr>
            <w:tcW w:w="7796" w:type="dxa"/>
          </w:tcPr>
          <w:p w14:paraId="57E42018" w14:textId="690D9A84" w:rsidR="00255BDA" w:rsidRPr="00D94C02" w:rsidRDefault="00255BDA" w:rsidP="00255BDA">
            <w:pPr>
              <w:pStyle w:val="TableParagraph"/>
              <w:spacing w:line="240" w:lineRule="auto"/>
              <w:ind w:left="141" w:hanging="1"/>
              <w:rPr>
                <w:sz w:val="20"/>
                <w:szCs w:val="20"/>
              </w:rPr>
            </w:pPr>
            <w:r w:rsidRPr="00D94C02">
              <w:rPr>
                <w:sz w:val="20"/>
                <w:szCs w:val="20"/>
                <w:lang w:val="pt-BR"/>
              </w:rPr>
              <w:t xml:space="preserve">Convenção ou estatuto da associação </w:t>
            </w:r>
            <w:r w:rsidRPr="00D94C02">
              <w:rPr>
                <w:b/>
                <w:bCs/>
                <w:sz w:val="20"/>
                <w:szCs w:val="20"/>
                <w:lang w:val="pt-BR"/>
              </w:rPr>
              <w:t>[LOT. DE ACESSO CONTROLADO]</w:t>
            </w:r>
          </w:p>
        </w:tc>
      </w:tr>
      <w:tr w:rsidR="00255BDA" w:rsidRPr="00D94C02" w14:paraId="325533E2" w14:textId="77777777" w:rsidTr="002D51D6">
        <w:trPr>
          <w:trHeight w:val="230"/>
        </w:trPr>
        <w:tc>
          <w:tcPr>
            <w:tcW w:w="1843" w:type="dxa"/>
          </w:tcPr>
          <w:p w14:paraId="25AB5EAC" w14:textId="7975177E"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1, e</w:t>
            </w:r>
          </w:p>
        </w:tc>
        <w:tc>
          <w:tcPr>
            <w:tcW w:w="1134" w:type="dxa"/>
          </w:tcPr>
          <w:p w14:paraId="3A5BA37B" w14:textId="7E5DA27A"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Averbação L3</w:t>
            </w:r>
          </w:p>
        </w:tc>
        <w:tc>
          <w:tcPr>
            <w:tcW w:w="7796" w:type="dxa"/>
          </w:tcPr>
          <w:p w14:paraId="689B8BF5" w14:textId="554A57BF" w:rsidR="00255BDA" w:rsidRPr="00D94C02" w:rsidRDefault="00255BDA" w:rsidP="00255BDA">
            <w:pPr>
              <w:pStyle w:val="TableParagraph"/>
              <w:spacing w:line="240" w:lineRule="auto"/>
              <w:ind w:left="141" w:hanging="1"/>
              <w:rPr>
                <w:sz w:val="20"/>
                <w:szCs w:val="20"/>
              </w:rPr>
            </w:pPr>
            <w:r w:rsidRPr="00D94C02">
              <w:rPr>
                <w:sz w:val="20"/>
                <w:szCs w:val="20"/>
                <w:lang w:val="pt-BR"/>
              </w:rPr>
              <w:t xml:space="preserve">Resumo das regras do acesso controlado </w:t>
            </w:r>
            <w:r w:rsidRPr="00D94C02">
              <w:rPr>
                <w:b/>
                <w:bCs/>
                <w:sz w:val="20"/>
                <w:szCs w:val="20"/>
                <w:lang w:val="pt-BR"/>
              </w:rPr>
              <w:t>[LOT. DE ACESSO CONTROLADO]</w:t>
            </w:r>
          </w:p>
        </w:tc>
      </w:tr>
      <w:tr w:rsidR="00255BDA" w:rsidRPr="00D94C02" w14:paraId="47420A23" w14:textId="77777777" w:rsidTr="002D51D6">
        <w:trPr>
          <w:trHeight w:val="230"/>
        </w:trPr>
        <w:tc>
          <w:tcPr>
            <w:tcW w:w="1843" w:type="dxa"/>
          </w:tcPr>
          <w:p w14:paraId="0C5ACE88" w14:textId="52F593AA"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bCs/>
                <w:sz w:val="20"/>
                <w:szCs w:val="20"/>
              </w:rPr>
              <w:t xml:space="preserve"> 4, 1, e - </w:t>
            </w:r>
            <w:r w:rsidRPr="00D94C02">
              <w:rPr>
                <w:bCs/>
                <w:i/>
                <w:iCs/>
                <w:sz w:val="20"/>
                <w:szCs w:val="20"/>
              </w:rPr>
              <w:t xml:space="preserve">Nihil </w:t>
            </w:r>
          </w:p>
        </w:tc>
        <w:tc>
          <w:tcPr>
            <w:tcW w:w="1134" w:type="dxa"/>
          </w:tcPr>
          <w:p w14:paraId="12B1F5F9" w14:textId="0A1D0FDC"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Averbação</w:t>
            </w:r>
          </w:p>
        </w:tc>
        <w:tc>
          <w:tcPr>
            <w:tcW w:w="7796" w:type="dxa"/>
          </w:tcPr>
          <w:p w14:paraId="4496FE51" w14:textId="77777777" w:rsidR="00255BDA" w:rsidRPr="00D94C02" w:rsidRDefault="00255BDA" w:rsidP="00255BDA">
            <w:pPr>
              <w:pStyle w:val="TableParagraph"/>
              <w:spacing w:line="240" w:lineRule="auto"/>
              <w:ind w:left="141" w:hanging="1"/>
              <w:rPr>
                <w:b/>
                <w:bCs/>
                <w:sz w:val="20"/>
                <w:szCs w:val="20"/>
                <w:lang w:val="pt-BR"/>
              </w:rPr>
            </w:pPr>
            <w:r w:rsidRPr="00D94C02">
              <w:rPr>
                <w:sz w:val="20"/>
                <w:szCs w:val="20"/>
                <w:lang w:val="pt-BR"/>
              </w:rPr>
              <w:t xml:space="preserve">Transporte da Averbação do Registro do Livro 3 </w:t>
            </w:r>
            <w:r w:rsidRPr="00D94C02">
              <w:rPr>
                <w:b/>
                <w:bCs/>
                <w:sz w:val="20"/>
                <w:szCs w:val="20"/>
                <w:lang w:val="pt-BR"/>
              </w:rPr>
              <w:t>[LOT. DE ACESSO CONTROLADO]</w:t>
            </w:r>
          </w:p>
          <w:p w14:paraId="50361EA2" w14:textId="273E24F1" w:rsidR="00255BDA" w:rsidRPr="00D94C02" w:rsidRDefault="00255BDA" w:rsidP="00255BDA">
            <w:pPr>
              <w:pStyle w:val="TableParagraph"/>
              <w:spacing w:line="240" w:lineRule="auto"/>
              <w:ind w:left="141" w:hanging="1"/>
              <w:rPr>
                <w:sz w:val="20"/>
                <w:szCs w:val="20"/>
              </w:rPr>
            </w:pPr>
            <w:r w:rsidRPr="00D94C02">
              <w:rPr>
                <w:bCs/>
                <w:sz w:val="20"/>
                <w:szCs w:val="20"/>
              </w:rPr>
              <w:t>(Art. 237-A - 6.015  - isenção Cod. 73)</w:t>
            </w:r>
          </w:p>
        </w:tc>
      </w:tr>
      <w:tr w:rsidR="00255BDA" w:rsidRPr="00D94C02" w14:paraId="59178D06" w14:textId="77777777" w:rsidTr="002D51D6">
        <w:trPr>
          <w:trHeight w:val="230"/>
        </w:trPr>
        <w:tc>
          <w:tcPr>
            <w:tcW w:w="1843" w:type="dxa"/>
          </w:tcPr>
          <w:p w14:paraId="2FCA5DDB" w14:textId="776C6884"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spacing w:val="-3"/>
                <w:sz w:val="20"/>
                <w:szCs w:val="20"/>
              </w:rPr>
              <w:t xml:space="preserve"> </w:t>
            </w:r>
            <w:r w:rsidRPr="00D94C02">
              <w:rPr>
                <w:spacing w:val="-10"/>
                <w:sz w:val="20"/>
                <w:szCs w:val="20"/>
              </w:rPr>
              <w:t xml:space="preserve">8, </w:t>
            </w:r>
            <w:r w:rsidRPr="00D94C02">
              <w:rPr>
                <w:sz w:val="20"/>
                <w:szCs w:val="20"/>
              </w:rPr>
              <w:t>1</w:t>
            </w:r>
          </w:p>
        </w:tc>
        <w:tc>
          <w:tcPr>
            <w:tcW w:w="1134" w:type="dxa"/>
          </w:tcPr>
          <w:p w14:paraId="017F5635" w14:textId="77777777" w:rsidR="00255BDA" w:rsidRPr="00D94C02" w:rsidRDefault="00255BDA" w:rsidP="00255BDA">
            <w:pPr>
              <w:pStyle w:val="TableParagraph"/>
              <w:spacing w:line="240" w:lineRule="auto"/>
              <w:ind w:left="0" w:hanging="1"/>
              <w:jc w:val="center"/>
              <w:rPr>
                <w:b/>
                <w:spacing w:val="-2"/>
                <w:sz w:val="20"/>
                <w:szCs w:val="20"/>
              </w:rPr>
            </w:pPr>
          </w:p>
        </w:tc>
        <w:tc>
          <w:tcPr>
            <w:tcW w:w="7796" w:type="dxa"/>
          </w:tcPr>
          <w:p w14:paraId="0D1AD2D9" w14:textId="0995490E" w:rsidR="00255BDA" w:rsidRPr="00D94C02" w:rsidRDefault="00255BDA" w:rsidP="00255BDA">
            <w:pPr>
              <w:pStyle w:val="TableParagraph"/>
              <w:spacing w:line="240" w:lineRule="auto"/>
              <w:ind w:left="141" w:hanging="1"/>
              <w:rPr>
                <w:bCs/>
                <w:sz w:val="20"/>
                <w:szCs w:val="20"/>
              </w:rPr>
            </w:pPr>
            <w:r w:rsidRPr="00D94C02">
              <w:rPr>
                <w:sz w:val="20"/>
                <w:szCs w:val="20"/>
              </w:rPr>
              <w:t>Arquivos</w:t>
            </w:r>
          </w:p>
        </w:tc>
      </w:tr>
      <w:tr w:rsidR="00255BDA" w:rsidRPr="00D94C02" w14:paraId="5A6AAB1D" w14:textId="77777777" w:rsidTr="002D51D6">
        <w:trPr>
          <w:trHeight w:val="230"/>
        </w:trPr>
        <w:tc>
          <w:tcPr>
            <w:tcW w:w="1843" w:type="dxa"/>
          </w:tcPr>
          <w:p w14:paraId="30678161" w14:textId="3489065D" w:rsidR="00255BDA" w:rsidRPr="00D94C02" w:rsidRDefault="00255BDA" w:rsidP="00255BDA">
            <w:pPr>
              <w:pStyle w:val="TableParagraph"/>
              <w:spacing w:line="240" w:lineRule="auto"/>
              <w:ind w:left="141" w:hanging="1"/>
              <w:rPr>
                <w:sz w:val="20"/>
                <w:szCs w:val="20"/>
              </w:rPr>
            </w:pPr>
            <w:r w:rsidRPr="00D94C02">
              <w:rPr>
                <w:sz w:val="20"/>
                <w:szCs w:val="20"/>
              </w:rPr>
              <w:t>Tab 4, 2-c</w:t>
            </w:r>
          </w:p>
        </w:tc>
        <w:tc>
          <w:tcPr>
            <w:tcW w:w="1134" w:type="dxa"/>
          </w:tcPr>
          <w:p w14:paraId="0DDB2C86" w14:textId="54755C7F"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Intimação</w:t>
            </w:r>
          </w:p>
        </w:tc>
        <w:tc>
          <w:tcPr>
            <w:tcW w:w="7796" w:type="dxa"/>
          </w:tcPr>
          <w:p w14:paraId="2C47D2B1" w14:textId="0D3BB1C3" w:rsidR="00255BDA" w:rsidRPr="00D94C02" w:rsidRDefault="00255BDA" w:rsidP="00255BDA">
            <w:pPr>
              <w:pStyle w:val="TableParagraph"/>
              <w:spacing w:line="240" w:lineRule="auto"/>
              <w:ind w:left="141" w:hanging="1"/>
              <w:rPr>
                <w:sz w:val="20"/>
                <w:szCs w:val="20"/>
              </w:rPr>
            </w:pPr>
            <w:r w:rsidRPr="00D94C02">
              <w:rPr>
                <w:sz w:val="20"/>
                <w:szCs w:val="20"/>
              </w:rPr>
              <w:t>Comunicação Prefeitura de Processamento de Registro de Loteamento</w:t>
            </w:r>
          </w:p>
        </w:tc>
      </w:tr>
      <w:tr w:rsidR="00255BDA" w:rsidRPr="00D94C02" w14:paraId="4D32DF1C" w14:textId="77777777" w:rsidTr="002D51D6">
        <w:trPr>
          <w:trHeight w:val="230"/>
        </w:trPr>
        <w:tc>
          <w:tcPr>
            <w:tcW w:w="1843" w:type="dxa"/>
          </w:tcPr>
          <w:p w14:paraId="2C1E4FF0" w14:textId="50ED4478" w:rsidR="00255BDA" w:rsidRPr="00D94C02" w:rsidRDefault="00255BDA" w:rsidP="00255BDA">
            <w:pPr>
              <w:pStyle w:val="TableParagraph"/>
              <w:spacing w:line="240" w:lineRule="auto"/>
              <w:ind w:left="141" w:hanging="1"/>
              <w:rPr>
                <w:sz w:val="20"/>
                <w:szCs w:val="20"/>
              </w:rPr>
            </w:pPr>
            <w:r w:rsidRPr="00D94C02">
              <w:rPr>
                <w:sz w:val="20"/>
                <w:szCs w:val="20"/>
              </w:rPr>
              <w:t>Tab 4, 2-c</w:t>
            </w:r>
          </w:p>
        </w:tc>
        <w:tc>
          <w:tcPr>
            <w:tcW w:w="1134" w:type="dxa"/>
          </w:tcPr>
          <w:p w14:paraId="21ED6FA6" w14:textId="58A4AC6E"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Intimação</w:t>
            </w:r>
          </w:p>
        </w:tc>
        <w:tc>
          <w:tcPr>
            <w:tcW w:w="7796" w:type="dxa"/>
          </w:tcPr>
          <w:p w14:paraId="2CE0F565" w14:textId="440C8693" w:rsidR="00255BDA" w:rsidRPr="00D94C02" w:rsidRDefault="00255BDA" w:rsidP="00255BDA">
            <w:pPr>
              <w:pStyle w:val="TableParagraph"/>
              <w:spacing w:line="240" w:lineRule="auto"/>
              <w:ind w:left="141" w:hanging="1"/>
              <w:rPr>
                <w:sz w:val="20"/>
                <w:szCs w:val="20"/>
              </w:rPr>
            </w:pPr>
            <w:r w:rsidRPr="00D94C02">
              <w:rPr>
                <w:sz w:val="20"/>
                <w:szCs w:val="20"/>
              </w:rPr>
              <w:t>Comunicação Prefeitura de Registro de Loteamento</w:t>
            </w:r>
          </w:p>
        </w:tc>
      </w:tr>
      <w:tr w:rsidR="00255BDA" w:rsidRPr="00D94C02" w14:paraId="50911408" w14:textId="77777777" w:rsidTr="002D51D6">
        <w:trPr>
          <w:trHeight w:val="230"/>
        </w:trPr>
        <w:tc>
          <w:tcPr>
            <w:tcW w:w="1843" w:type="dxa"/>
          </w:tcPr>
          <w:p w14:paraId="7789FB60" w14:textId="67E5E24C" w:rsidR="00255BDA" w:rsidRPr="00D94C02" w:rsidRDefault="00255BDA" w:rsidP="00255BDA">
            <w:pPr>
              <w:pStyle w:val="TableParagraph"/>
              <w:spacing w:line="240" w:lineRule="auto"/>
              <w:ind w:left="141" w:hanging="1"/>
              <w:rPr>
                <w:bCs/>
                <w:sz w:val="20"/>
                <w:szCs w:val="20"/>
              </w:rPr>
            </w:pPr>
            <w:r w:rsidRPr="00D94C02">
              <w:rPr>
                <w:sz w:val="20"/>
                <w:szCs w:val="20"/>
              </w:rPr>
              <w:t>Tab 4, 2-c</w:t>
            </w:r>
          </w:p>
        </w:tc>
        <w:tc>
          <w:tcPr>
            <w:tcW w:w="1134" w:type="dxa"/>
          </w:tcPr>
          <w:p w14:paraId="037D9275" w14:textId="18F85CFF"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Edital</w:t>
            </w:r>
          </w:p>
        </w:tc>
        <w:tc>
          <w:tcPr>
            <w:tcW w:w="7796" w:type="dxa"/>
          </w:tcPr>
          <w:p w14:paraId="03683A4B" w14:textId="3F204606" w:rsidR="00255BDA" w:rsidRPr="00D94C02" w:rsidRDefault="00255BDA" w:rsidP="00255BDA">
            <w:pPr>
              <w:pStyle w:val="TableParagraph"/>
              <w:spacing w:line="240" w:lineRule="auto"/>
              <w:ind w:left="141" w:hanging="1"/>
              <w:rPr>
                <w:bCs/>
                <w:sz w:val="20"/>
                <w:szCs w:val="20"/>
              </w:rPr>
            </w:pPr>
            <w:r w:rsidRPr="00D94C02">
              <w:rPr>
                <w:sz w:val="20"/>
                <w:szCs w:val="20"/>
              </w:rPr>
              <w:t>Edital (texto para o jornal)</w:t>
            </w:r>
          </w:p>
        </w:tc>
      </w:tr>
      <w:tr w:rsidR="00255BDA" w:rsidRPr="00D94C02" w14:paraId="3EB5D3B5" w14:textId="77777777" w:rsidTr="002D51D6">
        <w:trPr>
          <w:trHeight w:val="230"/>
        </w:trPr>
        <w:tc>
          <w:tcPr>
            <w:tcW w:w="1843" w:type="dxa"/>
          </w:tcPr>
          <w:p w14:paraId="0C3C28CD" w14:textId="79427AE8" w:rsidR="00255BDA" w:rsidRPr="00D94C02" w:rsidRDefault="00255BDA" w:rsidP="00255BDA">
            <w:pPr>
              <w:pStyle w:val="TableParagraph"/>
              <w:spacing w:line="240" w:lineRule="auto"/>
              <w:ind w:left="141" w:hanging="1"/>
              <w:rPr>
                <w:sz w:val="20"/>
                <w:szCs w:val="20"/>
              </w:rPr>
            </w:pPr>
            <w:r w:rsidRPr="00D94C02">
              <w:rPr>
                <w:bCs/>
                <w:spacing w:val="-2"/>
                <w:sz w:val="20"/>
                <w:szCs w:val="20"/>
              </w:rPr>
              <w:t>Custódia</w:t>
            </w:r>
          </w:p>
        </w:tc>
        <w:tc>
          <w:tcPr>
            <w:tcW w:w="1134" w:type="dxa"/>
          </w:tcPr>
          <w:p w14:paraId="7AF6087A" w14:textId="7B02278E"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Edital</w:t>
            </w:r>
          </w:p>
        </w:tc>
        <w:tc>
          <w:tcPr>
            <w:tcW w:w="7796" w:type="dxa"/>
          </w:tcPr>
          <w:p w14:paraId="4BB01F83" w14:textId="450C3446" w:rsidR="00255BDA" w:rsidRPr="00D94C02" w:rsidRDefault="00255BDA" w:rsidP="00255BDA">
            <w:pPr>
              <w:pStyle w:val="TableParagraph"/>
              <w:spacing w:line="240" w:lineRule="auto"/>
              <w:ind w:left="141" w:hanging="1"/>
              <w:rPr>
                <w:sz w:val="20"/>
                <w:szCs w:val="20"/>
              </w:rPr>
            </w:pPr>
            <w:r w:rsidRPr="00D94C02">
              <w:rPr>
                <w:sz w:val="20"/>
                <w:szCs w:val="20"/>
              </w:rPr>
              <w:t>Edital (publicação On-line)</w:t>
            </w:r>
          </w:p>
        </w:tc>
      </w:tr>
      <w:tr w:rsidR="00255BDA" w:rsidRPr="00D94C02" w14:paraId="54667433" w14:textId="77777777" w:rsidTr="002D51D6">
        <w:trPr>
          <w:trHeight w:val="230"/>
        </w:trPr>
        <w:tc>
          <w:tcPr>
            <w:tcW w:w="1843" w:type="dxa"/>
          </w:tcPr>
          <w:p w14:paraId="5DCE43B1" w14:textId="295802F5" w:rsidR="00255BDA" w:rsidRPr="00D94C02" w:rsidRDefault="00255BDA" w:rsidP="00255BDA">
            <w:pPr>
              <w:pStyle w:val="TableParagraph"/>
              <w:spacing w:line="240" w:lineRule="auto"/>
              <w:ind w:left="141" w:hanging="1"/>
              <w:rPr>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4-b</w:t>
            </w:r>
          </w:p>
        </w:tc>
        <w:tc>
          <w:tcPr>
            <w:tcW w:w="1134" w:type="dxa"/>
          </w:tcPr>
          <w:p w14:paraId="4D07D124" w14:textId="10A07C8F"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3FEF24E0" w14:textId="0DE6DFFE" w:rsidR="00255BDA" w:rsidRPr="00D94C02" w:rsidRDefault="00255BDA" w:rsidP="00255BDA">
            <w:pPr>
              <w:pStyle w:val="TableParagraph"/>
              <w:spacing w:line="240" w:lineRule="auto"/>
              <w:ind w:left="141" w:hanging="1"/>
              <w:rPr>
                <w:sz w:val="20"/>
                <w:szCs w:val="20"/>
              </w:rPr>
            </w:pPr>
            <w:r w:rsidRPr="00D94C02">
              <w:rPr>
                <w:sz w:val="20"/>
                <w:szCs w:val="20"/>
              </w:rPr>
              <w:t xml:space="preserve">Certidão de Protocolização e Autuação de Loteamento </w:t>
            </w:r>
            <w:r w:rsidRPr="00D94C02">
              <w:rPr>
                <w:spacing w:val="-4"/>
                <w:sz w:val="20"/>
                <w:szCs w:val="20"/>
                <w:lang w:val="pt-BR"/>
              </w:rPr>
              <w:t>(Art.997§ Prov. 93/CGJ/2020)</w:t>
            </w:r>
          </w:p>
        </w:tc>
      </w:tr>
      <w:tr w:rsidR="00255BDA" w:rsidRPr="00D94C02" w14:paraId="706BAEF6" w14:textId="77777777" w:rsidTr="002D51D6">
        <w:trPr>
          <w:trHeight w:val="230"/>
        </w:trPr>
        <w:tc>
          <w:tcPr>
            <w:tcW w:w="1843" w:type="dxa"/>
          </w:tcPr>
          <w:p w14:paraId="51FA49BD" w14:textId="3D912A18" w:rsidR="00255BDA" w:rsidRPr="00D94C02" w:rsidRDefault="00255BDA" w:rsidP="00255BDA">
            <w:pPr>
              <w:pStyle w:val="TableParagraph"/>
              <w:spacing w:line="240" w:lineRule="auto"/>
              <w:ind w:left="141" w:hanging="1"/>
              <w:rPr>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4-b</w:t>
            </w:r>
          </w:p>
        </w:tc>
        <w:tc>
          <w:tcPr>
            <w:tcW w:w="1134" w:type="dxa"/>
          </w:tcPr>
          <w:p w14:paraId="09EBC5A9" w14:textId="0508A534"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350A8A62" w14:textId="1D7B6685" w:rsidR="00255BDA" w:rsidRPr="00D94C02" w:rsidRDefault="00255BDA" w:rsidP="00255BDA">
            <w:pPr>
              <w:pStyle w:val="TableParagraph"/>
              <w:spacing w:line="240" w:lineRule="auto"/>
              <w:ind w:left="141" w:hanging="1"/>
              <w:rPr>
                <w:sz w:val="20"/>
                <w:szCs w:val="20"/>
              </w:rPr>
            </w:pPr>
            <w:r w:rsidRPr="00D94C02">
              <w:rPr>
                <w:sz w:val="20"/>
                <w:szCs w:val="20"/>
              </w:rPr>
              <w:t xml:space="preserve">Certidão de Protocolização de Expedição </w:t>
            </w:r>
            <w:r w:rsidRPr="00D94C02">
              <w:rPr>
                <w:sz w:val="20"/>
                <w:szCs w:val="20"/>
                <w:lang w:val="pt-BR"/>
              </w:rPr>
              <w:t>e Publicação dos editais</w:t>
            </w:r>
            <w:r w:rsidRPr="00D94C02">
              <w:rPr>
                <w:sz w:val="20"/>
                <w:szCs w:val="20"/>
              </w:rPr>
              <w:t xml:space="preserve"> </w:t>
            </w:r>
            <w:r w:rsidRPr="00D94C02">
              <w:rPr>
                <w:spacing w:val="-4"/>
                <w:sz w:val="20"/>
                <w:szCs w:val="20"/>
                <w:lang w:val="pt-BR"/>
              </w:rPr>
              <w:t>(Art.998 Prov. 93/CGJ/2020)</w:t>
            </w:r>
          </w:p>
        </w:tc>
      </w:tr>
      <w:tr w:rsidR="00255BDA" w:rsidRPr="00D94C02" w14:paraId="011105AE" w14:textId="77777777" w:rsidTr="002D51D6">
        <w:trPr>
          <w:trHeight w:val="230"/>
        </w:trPr>
        <w:tc>
          <w:tcPr>
            <w:tcW w:w="1843" w:type="dxa"/>
          </w:tcPr>
          <w:p w14:paraId="6A8DE2D8" w14:textId="7C09FEA8" w:rsidR="00255BDA" w:rsidRPr="00D94C02" w:rsidRDefault="00255BDA" w:rsidP="00255BDA">
            <w:pPr>
              <w:pStyle w:val="TableParagraph"/>
              <w:spacing w:line="240" w:lineRule="auto"/>
              <w:ind w:left="141" w:hanging="1"/>
              <w:rPr>
                <w:bCs/>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4-b</w:t>
            </w:r>
          </w:p>
        </w:tc>
        <w:tc>
          <w:tcPr>
            <w:tcW w:w="1134" w:type="dxa"/>
          </w:tcPr>
          <w:p w14:paraId="6044602B" w14:textId="713A2934"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3A2A3A72" w14:textId="47D9ACD0" w:rsidR="00255BDA" w:rsidRPr="00D94C02" w:rsidRDefault="00255BDA" w:rsidP="00255BDA">
            <w:pPr>
              <w:pStyle w:val="TableParagraph"/>
              <w:spacing w:line="240" w:lineRule="auto"/>
              <w:ind w:left="141" w:hanging="1"/>
              <w:rPr>
                <w:bCs/>
                <w:sz w:val="20"/>
                <w:szCs w:val="20"/>
              </w:rPr>
            </w:pPr>
            <w:r w:rsidRPr="00D94C02">
              <w:rPr>
                <w:sz w:val="20"/>
                <w:szCs w:val="20"/>
              </w:rPr>
              <w:t>Certidão de Decurso de Prazo de Impugnação do Edita</w:t>
            </w:r>
            <w:r w:rsidRPr="00D94C02">
              <w:rPr>
                <w:spacing w:val="-4"/>
                <w:sz w:val="20"/>
                <w:szCs w:val="20"/>
                <w:lang w:val="pt-BR"/>
              </w:rPr>
              <w:t xml:space="preserve"> (Art.998 Prov. 93/CGJ/2020)</w:t>
            </w:r>
          </w:p>
        </w:tc>
      </w:tr>
      <w:tr w:rsidR="00255BDA" w:rsidRPr="00D94C02" w14:paraId="7D4B0D82" w14:textId="77777777" w:rsidTr="002D51D6">
        <w:trPr>
          <w:trHeight w:val="230"/>
        </w:trPr>
        <w:tc>
          <w:tcPr>
            <w:tcW w:w="1843" w:type="dxa"/>
          </w:tcPr>
          <w:p w14:paraId="1CCB9A60" w14:textId="21EF9408" w:rsidR="00255BDA" w:rsidRPr="00D94C02" w:rsidRDefault="00255BDA" w:rsidP="00255BDA">
            <w:pPr>
              <w:pStyle w:val="TableParagraph"/>
              <w:spacing w:line="240" w:lineRule="auto"/>
              <w:ind w:left="141" w:hanging="1"/>
              <w:rPr>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4-b</w:t>
            </w:r>
          </w:p>
        </w:tc>
        <w:tc>
          <w:tcPr>
            <w:tcW w:w="1134" w:type="dxa"/>
          </w:tcPr>
          <w:p w14:paraId="49EE1098" w14:textId="7F0EB11F"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4CFF6824" w14:textId="60D4A55E" w:rsidR="00255BDA" w:rsidRPr="00D94C02" w:rsidRDefault="00255BDA" w:rsidP="00255BDA">
            <w:pPr>
              <w:pStyle w:val="TableParagraph"/>
              <w:spacing w:line="240" w:lineRule="auto"/>
              <w:ind w:left="141" w:hanging="1"/>
              <w:rPr>
                <w:sz w:val="20"/>
                <w:szCs w:val="20"/>
              </w:rPr>
            </w:pPr>
            <w:r w:rsidRPr="00D94C02">
              <w:rPr>
                <w:sz w:val="20"/>
                <w:szCs w:val="20"/>
              </w:rPr>
              <w:t xml:space="preserve">Certidão de Comunicação à Prefeitura do processamento de Loteamento </w:t>
            </w:r>
            <w:r w:rsidRPr="00D94C02">
              <w:rPr>
                <w:spacing w:val="-4"/>
                <w:sz w:val="20"/>
                <w:szCs w:val="20"/>
                <w:lang w:val="pt-BR"/>
              </w:rPr>
              <w:t>(Art.998 Prov.93)</w:t>
            </w:r>
          </w:p>
        </w:tc>
      </w:tr>
      <w:tr w:rsidR="00255BDA" w:rsidRPr="00D94C02" w14:paraId="7CA445C4" w14:textId="77777777" w:rsidTr="002D51D6">
        <w:trPr>
          <w:trHeight w:val="230"/>
        </w:trPr>
        <w:tc>
          <w:tcPr>
            <w:tcW w:w="1843" w:type="dxa"/>
          </w:tcPr>
          <w:p w14:paraId="5895156A" w14:textId="4EF95461" w:rsidR="00255BDA" w:rsidRPr="00D94C02" w:rsidRDefault="00255BDA" w:rsidP="00255BDA">
            <w:pPr>
              <w:pStyle w:val="TableParagraph"/>
              <w:spacing w:line="240" w:lineRule="auto"/>
              <w:ind w:left="141" w:hanging="1"/>
              <w:rPr>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4-b</w:t>
            </w:r>
          </w:p>
        </w:tc>
        <w:tc>
          <w:tcPr>
            <w:tcW w:w="1134" w:type="dxa"/>
          </w:tcPr>
          <w:p w14:paraId="6A635E05" w14:textId="5F4BA9F2"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011ACFD8" w14:textId="28E05134" w:rsidR="00255BDA" w:rsidRPr="00D94C02" w:rsidRDefault="00255BDA" w:rsidP="00255BDA">
            <w:pPr>
              <w:pStyle w:val="TableParagraph"/>
              <w:spacing w:line="240" w:lineRule="auto"/>
              <w:ind w:left="141" w:hanging="1"/>
              <w:rPr>
                <w:sz w:val="20"/>
                <w:szCs w:val="20"/>
              </w:rPr>
            </w:pPr>
            <w:r w:rsidRPr="00D94C02">
              <w:rPr>
                <w:sz w:val="20"/>
                <w:szCs w:val="20"/>
              </w:rPr>
              <w:t xml:space="preserve">Certidão de Comunicação à Prefeitura de Registro de Loteamento </w:t>
            </w:r>
            <w:r w:rsidRPr="00D94C02">
              <w:rPr>
                <w:spacing w:val="-4"/>
                <w:sz w:val="20"/>
                <w:szCs w:val="20"/>
                <w:lang w:val="pt-BR"/>
              </w:rPr>
              <w:t>(Art.998 Prov. 93/CGJ/2020)</w:t>
            </w:r>
          </w:p>
        </w:tc>
      </w:tr>
      <w:tr w:rsidR="00255BDA" w:rsidRPr="00D94C02" w14:paraId="4E7F08BF" w14:textId="77777777" w:rsidTr="002D51D6">
        <w:trPr>
          <w:trHeight w:val="230"/>
        </w:trPr>
        <w:tc>
          <w:tcPr>
            <w:tcW w:w="1843" w:type="dxa"/>
          </w:tcPr>
          <w:p w14:paraId="7D1870F8" w14:textId="465E8B9E" w:rsidR="00255BDA" w:rsidRPr="00D94C02" w:rsidRDefault="00255BDA" w:rsidP="00255BDA">
            <w:pPr>
              <w:pStyle w:val="TableParagraph"/>
              <w:spacing w:line="240" w:lineRule="auto"/>
              <w:ind w:left="141" w:hanging="1"/>
              <w:rPr>
                <w:sz w:val="20"/>
                <w:szCs w:val="20"/>
              </w:rPr>
            </w:pPr>
            <w:r w:rsidRPr="00D94C02">
              <w:rPr>
                <w:sz w:val="20"/>
                <w:szCs w:val="20"/>
              </w:rPr>
              <w:t>Tab</w:t>
            </w:r>
            <w:r w:rsidRPr="00D94C02">
              <w:rPr>
                <w:spacing w:val="-1"/>
                <w:sz w:val="20"/>
                <w:szCs w:val="20"/>
              </w:rPr>
              <w:t xml:space="preserve"> </w:t>
            </w:r>
            <w:r w:rsidRPr="00D94C02">
              <w:rPr>
                <w:spacing w:val="-10"/>
                <w:sz w:val="20"/>
                <w:szCs w:val="20"/>
              </w:rPr>
              <w:t xml:space="preserve">8, </w:t>
            </w:r>
            <w:r w:rsidRPr="00D94C02">
              <w:rPr>
                <w:sz w:val="20"/>
                <w:szCs w:val="20"/>
              </w:rPr>
              <w:t>4-a</w:t>
            </w:r>
          </w:p>
        </w:tc>
        <w:tc>
          <w:tcPr>
            <w:tcW w:w="1134" w:type="dxa"/>
          </w:tcPr>
          <w:p w14:paraId="2DB2D4AE" w14:textId="74C3A511" w:rsidR="00255BDA" w:rsidRPr="00D94C02" w:rsidRDefault="00255BDA" w:rsidP="00255BDA">
            <w:pPr>
              <w:pStyle w:val="TableParagraph"/>
              <w:spacing w:line="240" w:lineRule="auto"/>
              <w:ind w:left="0" w:hanging="1"/>
              <w:jc w:val="center"/>
              <w:rPr>
                <w:b/>
                <w:spacing w:val="-2"/>
                <w:sz w:val="20"/>
                <w:szCs w:val="20"/>
              </w:rPr>
            </w:pPr>
            <w:r w:rsidRPr="00D94C02">
              <w:rPr>
                <w:b/>
                <w:spacing w:val="-2"/>
                <w:sz w:val="20"/>
                <w:szCs w:val="20"/>
              </w:rPr>
              <w:t>Certidão</w:t>
            </w:r>
          </w:p>
        </w:tc>
        <w:tc>
          <w:tcPr>
            <w:tcW w:w="7796" w:type="dxa"/>
          </w:tcPr>
          <w:p w14:paraId="4095D0FB" w14:textId="2720A7F3" w:rsidR="00255BDA" w:rsidRPr="00D94C02" w:rsidRDefault="00255BDA" w:rsidP="00255BDA">
            <w:pPr>
              <w:pStyle w:val="TableParagraph"/>
              <w:spacing w:line="240" w:lineRule="auto"/>
              <w:ind w:left="141" w:hanging="1"/>
              <w:rPr>
                <w:sz w:val="20"/>
                <w:szCs w:val="20"/>
              </w:rPr>
            </w:pPr>
            <w:r w:rsidRPr="00D94C02">
              <w:rPr>
                <w:sz w:val="20"/>
                <w:szCs w:val="20"/>
              </w:rPr>
              <w:t xml:space="preserve">Certidão (matricula mãe com o registro do loteamento) </w:t>
            </w:r>
            <w:r w:rsidRPr="00D94C02">
              <w:rPr>
                <w:sz w:val="20"/>
                <w:szCs w:val="20"/>
                <w:lang w:val="pt-BR"/>
              </w:rPr>
              <w:t>(Lei n.º 6.015/73. Art. 206-A §2°)</w:t>
            </w:r>
          </w:p>
        </w:tc>
      </w:tr>
      <w:tr w:rsidR="00255BDA" w:rsidRPr="00D94C02" w14:paraId="66848128" w14:textId="77777777" w:rsidTr="00663173">
        <w:trPr>
          <w:trHeight w:val="230"/>
        </w:trPr>
        <w:tc>
          <w:tcPr>
            <w:tcW w:w="10773" w:type="dxa"/>
            <w:gridSpan w:val="3"/>
          </w:tcPr>
          <w:p w14:paraId="504447D4" w14:textId="437A0E70" w:rsidR="00255BDA" w:rsidRPr="00D94C02" w:rsidRDefault="00255BDA" w:rsidP="00255BDA">
            <w:pPr>
              <w:pStyle w:val="TableParagraph"/>
              <w:spacing w:line="240" w:lineRule="auto"/>
              <w:ind w:left="149"/>
              <w:jc w:val="center"/>
              <w:rPr>
                <w:sz w:val="20"/>
                <w:szCs w:val="20"/>
                <w:lang w:val="pt-BR"/>
              </w:rPr>
            </w:pPr>
            <w:r w:rsidRPr="00D94C02">
              <w:rPr>
                <w:b/>
                <w:sz w:val="20"/>
                <w:szCs w:val="20"/>
              </w:rPr>
              <w:t>Em</w:t>
            </w:r>
            <w:r w:rsidRPr="00D94C02">
              <w:rPr>
                <w:b/>
                <w:spacing w:val="-5"/>
                <w:sz w:val="20"/>
                <w:szCs w:val="20"/>
              </w:rPr>
              <w:t xml:space="preserve"> </w:t>
            </w:r>
            <w:r w:rsidRPr="00D94C02">
              <w:rPr>
                <w:b/>
                <w:sz w:val="20"/>
                <w:szCs w:val="20"/>
              </w:rPr>
              <w:t>ALGUNS</w:t>
            </w:r>
            <w:r w:rsidRPr="00D94C02">
              <w:rPr>
                <w:b/>
                <w:spacing w:val="-7"/>
                <w:sz w:val="20"/>
                <w:szCs w:val="20"/>
              </w:rPr>
              <w:t xml:space="preserve"> </w:t>
            </w:r>
            <w:r w:rsidRPr="00D94C02">
              <w:rPr>
                <w:b/>
                <w:spacing w:val="-2"/>
                <w:sz w:val="20"/>
                <w:szCs w:val="20"/>
              </w:rPr>
              <w:t>casos:</w:t>
            </w:r>
          </w:p>
        </w:tc>
      </w:tr>
      <w:tr w:rsidR="00255BDA" w:rsidRPr="00D94C02" w14:paraId="5FB47089" w14:textId="77777777" w:rsidTr="002D51D6">
        <w:trPr>
          <w:trHeight w:val="230"/>
        </w:trPr>
        <w:tc>
          <w:tcPr>
            <w:tcW w:w="1843" w:type="dxa"/>
          </w:tcPr>
          <w:p w14:paraId="1FD6B793" w14:textId="0656E5D9" w:rsidR="00255BDA" w:rsidRPr="00D94C02" w:rsidRDefault="00255BDA" w:rsidP="00255BDA">
            <w:pPr>
              <w:pStyle w:val="TableParagraph"/>
              <w:spacing w:line="240" w:lineRule="auto"/>
              <w:ind w:left="0" w:firstLine="141"/>
              <w:rPr>
                <w:b/>
                <w:sz w:val="20"/>
                <w:szCs w:val="20"/>
              </w:rPr>
            </w:pPr>
            <w:r w:rsidRPr="00D94C02">
              <w:rPr>
                <w:sz w:val="20"/>
                <w:szCs w:val="20"/>
              </w:rPr>
              <w:t>Tab</w:t>
            </w:r>
            <w:r w:rsidRPr="00D94C02">
              <w:rPr>
                <w:spacing w:val="-3"/>
                <w:sz w:val="20"/>
                <w:szCs w:val="20"/>
              </w:rPr>
              <w:t xml:space="preserve"> </w:t>
            </w:r>
            <w:r w:rsidRPr="00D94C02">
              <w:rPr>
                <w:spacing w:val="-10"/>
                <w:sz w:val="20"/>
                <w:szCs w:val="20"/>
              </w:rPr>
              <w:t xml:space="preserve">4, </w:t>
            </w:r>
            <w:r w:rsidRPr="00D94C02">
              <w:rPr>
                <w:sz w:val="20"/>
                <w:szCs w:val="20"/>
              </w:rPr>
              <w:t>1-e</w:t>
            </w:r>
          </w:p>
        </w:tc>
        <w:tc>
          <w:tcPr>
            <w:tcW w:w="1134" w:type="dxa"/>
          </w:tcPr>
          <w:p w14:paraId="0B4D3AAD" w14:textId="2BF8BAB1" w:rsidR="00255BDA" w:rsidRPr="00D94C02" w:rsidRDefault="00255BDA" w:rsidP="00255BDA">
            <w:pPr>
              <w:pStyle w:val="TableParagraph"/>
              <w:spacing w:line="240" w:lineRule="auto"/>
              <w:ind w:left="0"/>
              <w:jc w:val="center"/>
              <w:rPr>
                <w:b/>
                <w:spacing w:val="-2"/>
                <w:sz w:val="20"/>
                <w:szCs w:val="20"/>
              </w:rPr>
            </w:pPr>
            <w:r w:rsidRPr="00D94C02">
              <w:rPr>
                <w:b/>
                <w:spacing w:val="-2"/>
                <w:sz w:val="20"/>
                <w:szCs w:val="20"/>
              </w:rPr>
              <w:t>Averbação</w:t>
            </w:r>
          </w:p>
        </w:tc>
        <w:tc>
          <w:tcPr>
            <w:tcW w:w="7796" w:type="dxa"/>
          </w:tcPr>
          <w:p w14:paraId="2CD0C222" w14:textId="60E6CC51" w:rsidR="00255BDA" w:rsidRPr="00D94C02" w:rsidRDefault="00255BDA" w:rsidP="00255BDA">
            <w:pPr>
              <w:pStyle w:val="TableParagraph"/>
              <w:spacing w:line="240" w:lineRule="auto"/>
              <w:ind w:left="149"/>
              <w:rPr>
                <w:sz w:val="20"/>
                <w:szCs w:val="20"/>
                <w:lang w:val="pt-BR"/>
              </w:rPr>
            </w:pPr>
            <w:r w:rsidRPr="00D94C02">
              <w:rPr>
                <w:sz w:val="20"/>
                <w:szCs w:val="20"/>
              </w:rPr>
              <w:t>Inclusão</w:t>
            </w:r>
            <w:r w:rsidRPr="00D94C02">
              <w:rPr>
                <w:spacing w:val="-3"/>
                <w:sz w:val="20"/>
                <w:szCs w:val="20"/>
              </w:rPr>
              <w:t xml:space="preserve"> </w:t>
            </w:r>
            <w:r w:rsidRPr="00D94C02">
              <w:rPr>
                <w:sz w:val="20"/>
                <w:szCs w:val="20"/>
              </w:rPr>
              <w:t>ou</w:t>
            </w:r>
            <w:r w:rsidRPr="00D94C02">
              <w:rPr>
                <w:spacing w:val="-5"/>
                <w:sz w:val="20"/>
                <w:szCs w:val="20"/>
              </w:rPr>
              <w:t xml:space="preserve"> </w:t>
            </w:r>
            <w:r w:rsidRPr="00D94C02">
              <w:rPr>
                <w:sz w:val="20"/>
                <w:szCs w:val="20"/>
              </w:rPr>
              <w:t>alteração</w:t>
            </w:r>
            <w:r w:rsidRPr="00D94C02">
              <w:rPr>
                <w:spacing w:val="-2"/>
                <w:sz w:val="20"/>
                <w:szCs w:val="20"/>
              </w:rPr>
              <w:t xml:space="preserve"> </w:t>
            </w:r>
            <w:r w:rsidRPr="00D94C02">
              <w:rPr>
                <w:sz w:val="20"/>
                <w:szCs w:val="20"/>
              </w:rPr>
              <w:t>de</w:t>
            </w:r>
            <w:r w:rsidRPr="00D94C02">
              <w:rPr>
                <w:spacing w:val="-6"/>
                <w:sz w:val="20"/>
                <w:szCs w:val="20"/>
              </w:rPr>
              <w:t xml:space="preserve"> </w:t>
            </w:r>
            <w:r w:rsidRPr="00D94C02">
              <w:rPr>
                <w:sz w:val="20"/>
                <w:szCs w:val="20"/>
              </w:rPr>
              <w:t>Cadastros</w:t>
            </w:r>
            <w:r w:rsidRPr="00D94C02">
              <w:rPr>
                <w:spacing w:val="-5"/>
                <w:sz w:val="20"/>
                <w:szCs w:val="20"/>
              </w:rPr>
              <w:t xml:space="preserve"> </w:t>
            </w:r>
            <w:r w:rsidRPr="00D94C02">
              <w:rPr>
                <w:sz w:val="20"/>
                <w:szCs w:val="20"/>
              </w:rPr>
              <w:t>do</w:t>
            </w:r>
            <w:r w:rsidRPr="00D94C02">
              <w:rPr>
                <w:spacing w:val="-2"/>
                <w:sz w:val="20"/>
                <w:szCs w:val="20"/>
              </w:rPr>
              <w:t xml:space="preserve"> imóvel</w:t>
            </w:r>
          </w:p>
        </w:tc>
      </w:tr>
      <w:tr w:rsidR="00255BDA" w:rsidRPr="00D94C02" w14:paraId="0610584B" w14:textId="77777777" w:rsidTr="002D51D6">
        <w:trPr>
          <w:trHeight w:val="230"/>
        </w:trPr>
        <w:tc>
          <w:tcPr>
            <w:tcW w:w="1843" w:type="dxa"/>
          </w:tcPr>
          <w:p w14:paraId="542D59F7" w14:textId="3E89BD42" w:rsidR="00255BDA" w:rsidRPr="00D94C02" w:rsidRDefault="00255BDA" w:rsidP="00255BDA">
            <w:pPr>
              <w:pStyle w:val="TableParagraph"/>
              <w:spacing w:line="240" w:lineRule="auto"/>
              <w:ind w:left="0" w:firstLine="141"/>
              <w:rPr>
                <w:sz w:val="20"/>
                <w:szCs w:val="20"/>
              </w:rPr>
            </w:pPr>
            <w:r w:rsidRPr="00D94C02">
              <w:rPr>
                <w:sz w:val="20"/>
                <w:szCs w:val="20"/>
              </w:rPr>
              <w:t>Tab</w:t>
            </w:r>
            <w:r w:rsidRPr="00D94C02">
              <w:rPr>
                <w:spacing w:val="-3"/>
                <w:sz w:val="20"/>
                <w:szCs w:val="20"/>
              </w:rPr>
              <w:t xml:space="preserve"> </w:t>
            </w:r>
            <w:r w:rsidRPr="00D94C02">
              <w:rPr>
                <w:spacing w:val="-10"/>
                <w:sz w:val="20"/>
                <w:szCs w:val="20"/>
              </w:rPr>
              <w:t xml:space="preserve">4, </w:t>
            </w:r>
            <w:r w:rsidRPr="00D94C02">
              <w:rPr>
                <w:sz w:val="20"/>
                <w:szCs w:val="20"/>
              </w:rPr>
              <w:t>1-d</w:t>
            </w:r>
          </w:p>
        </w:tc>
        <w:tc>
          <w:tcPr>
            <w:tcW w:w="1134" w:type="dxa"/>
          </w:tcPr>
          <w:p w14:paraId="6AE13783" w14:textId="20AC9A2B" w:rsidR="00255BDA" w:rsidRPr="00D94C02" w:rsidRDefault="00255BDA" w:rsidP="00255BDA">
            <w:pPr>
              <w:pStyle w:val="TableParagraph"/>
              <w:spacing w:line="240" w:lineRule="auto"/>
              <w:ind w:left="0"/>
              <w:jc w:val="center"/>
              <w:rPr>
                <w:b/>
                <w:spacing w:val="-2"/>
                <w:sz w:val="20"/>
                <w:szCs w:val="20"/>
              </w:rPr>
            </w:pPr>
            <w:r w:rsidRPr="00D94C02">
              <w:rPr>
                <w:b/>
                <w:spacing w:val="-2"/>
                <w:sz w:val="20"/>
                <w:szCs w:val="20"/>
              </w:rPr>
              <w:t>Averbação</w:t>
            </w:r>
          </w:p>
        </w:tc>
        <w:tc>
          <w:tcPr>
            <w:tcW w:w="7796" w:type="dxa"/>
          </w:tcPr>
          <w:p w14:paraId="5D1B942D" w14:textId="4C943DFE" w:rsidR="00255BDA" w:rsidRPr="00D94C02" w:rsidRDefault="00255BDA" w:rsidP="00255BDA">
            <w:pPr>
              <w:pStyle w:val="TableParagraph"/>
              <w:spacing w:line="240" w:lineRule="auto"/>
              <w:ind w:left="149"/>
              <w:rPr>
                <w:sz w:val="20"/>
                <w:szCs w:val="20"/>
              </w:rPr>
            </w:pPr>
            <w:r w:rsidRPr="00D94C02">
              <w:rPr>
                <w:sz w:val="20"/>
                <w:szCs w:val="20"/>
              </w:rPr>
              <w:t>Dados</w:t>
            </w:r>
            <w:r w:rsidRPr="00D94C02">
              <w:rPr>
                <w:spacing w:val="-5"/>
                <w:sz w:val="20"/>
                <w:szCs w:val="20"/>
              </w:rPr>
              <w:t xml:space="preserve"> </w:t>
            </w:r>
            <w:r w:rsidRPr="00D94C02">
              <w:rPr>
                <w:sz w:val="20"/>
                <w:szCs w:val="20"/>
              </w:rPr>
              <w:t>pessoais</w:t>
            </w:r>
            <w:r w:rsidRPr="00D94C02">
              <w:rPr>
                <w:spacing w:val="-5"/>
                <w:sz w:val="20"/>
                <w:szCs w:val="20"/>
              </w:rPr>
              <w:t xml:space="preserve"> </w:t>
            </w:r>
            <w:r w:rsidRPr="00D94C02">
              <w:rPr>
                <w:sz w:val="20"/>
                <w:szCs w:val="20"/>
              </w:rPr>
              <w:t>dos</w:t>
            </w:r>
            <w:r w:rsidRPr="00D94C02">
              <w:rPr>
                <w:spacing w:val="-5"/>
                <w:sz w:val="20"/>
                <w:szCs w:val="20"/>
              </w:rPr>
              <w:t xml:space="preserve"> </w:t>
            </w:r>
            <w:r w:rsidRPr="00D94C02">
              <w:rPr>
                <w:sz w:val="20"/>
                <w:szCs w:val="20"/>
              </w:rPr>
              <w:t>proprietários</w:t>
            </w:r>
            <w:r w:rsidRPr="00D94C02">
              <w:rPr>
                <w:spacing w:val="-5"/>
                <w:sz w:val="20"/>
                <w:szCs w:val="20"/>
              </w:rPr>
              <w:t xml:space="preserve"> </w:t>
            </w:r>
            <w:r w:rsidRPr="00D94C02">
              <w:rPr>
                <w:sz w:val="20"/>
                <w:szCs w:val="20"/>
              </w:rPr>
              <w:t>(se</w:t>
            </w:r>
            <w:r w:rsidRPr="00D94C02">
              <w:rPr>
                <w:spacing w:val="-4"/>
                <w:sz w:val="20"/>
                <w:szCs w:val="20"/>
              </w:rPr>
              <w:t xml:space="preserve"> </w:t>
            </w:r>
            <w:r w:rsidRPr="00D94C02">
              <w:rPr>
                <w:sz w:val="20"/>
                <w:szCs w:val="20"/>
              </w:rPr>
              <w:t>os</w:t>
            </w:r>
            <w:r w:rsidRPr="00D94C02">
              <w:rPr>
                <w:spacing w:val="-5"/>
                <w:sz w:val="20"/>
                <w:szCs w:val="20"/>
              </w:rPr>
              <w:t xml:space="preserve"> </w:t>
            </w:r>
            <w:r w:rsidRPr="00D94C02">
              <w:rPr>
                <w:sz w:val="20"/>
                <w:szCs w:val="20"/>
              </w:rPr>
              <w:t>dados</w:t>
            </w:r>
            <w:r w:rsidRPr="00D94C02">
              <w:rPr>
                <w:spacing w:val="-5"/>
                <w:sz w:val="20"/>
                <w:szCs w:val="20"/>
              </w:rPr>
              <w:t xml:space="preserve"> </w:t>
            </w:r>
            <w:r w:rsidRPr="00D94C02">
              <w:rPr>
                <w:sz w:val="20"/>
                <w:szCs w:val="20"/>
              </w:rPr>
              <w:t>na</w:t>
            </w:r>
            <w:r w:rsidRPr="00D94C02">
              <w:rPr>
                <w:spacing w:val="-6"/>
                <w:sz w:val="20"/>
                <w:szCs w:val="20"/>
              </w:rPr>
              <w:t xml:space="preserve"> </w:t>
            </w:r>
            <w:r w:rsidRPr="00D94C02">
              <w:rPr>
                <w:sz w:val="20"/>
                <w:szCs w:val="20"/>
              </w:rPr>
              <w:t>matrícula</w:t>
            </w:r>
            <w:r w:rsidRPr="00D94C02">
              <w:rPr>
                <w:spacing w:val="-4"/>
                <w:sz w:val="20"/>
                <w:szCs w:val="20"/>
              </w:rPr>
              <w:t xml:space="preserve"> </w:t>
            </w:r>
            <w:r w:rsidRPr="00D94C02">
              <w:rPr>
                <w:sz w:val="20"/>
                <w:szCs w:val="20"/>
              </w:rPr>
              <w:t>não</w:t>
            </w:r>
            <w:r w:rsidRPr="00D94C02">
              <w:rPr>
                <w:spacing w:val="-3"/>
                <w:sz w:val="20"/>
                <w:szCs w:val="20"/>
              </w:rPr>
              <w:t xml:space="preserve"> </w:t>
            </w:r>
            <w:r w:rsidRPr="00D94C02">
              <w:rPr>
                <w:sz w:val="20"/>
                <w:szCs w:val="20"/>
              </w:rPr>
              <w:t xml:space="preserve">estiverem </w:t>
            </w:r>
            <w:r w:rsidRPr="00D94C02">
              <w:rPr>
                <w:spacing w:val="-2"/>
                <w:sz w:val="20"/>
                <w:szCs w:val="20"/>
              </w:rPr>
              <w:t>completos/atualizados)</w:t>
            </w:r>
          </w:p>
        </w:tc>
      </w:tr>
      <w:tr w:rsidR="00255BDA" w:rsidRPr="00D94C02" w14:paraId="043124D1" w14:textId="77777777" w:rsidTr="002D51D6">
        <w:trPr>
          <w:trHeight w:val="230"/>
        </w:trPr>
        <w:tc>
          <w:tcPr>
            <w:tcW w:w="1843" w:type="dxa"/>
          </w:tcPr>
          <w:p w14:paraId="6E912D15" w14:textId="43E509D0" w:rsidR="00255BDA" w:rsidRPr="00D94C02" w:rsidRDefault="00255BDA" w:rsidP="00255BDA">
            <w:pPr>
              <w:pStyle w:val="TableParagraph"/>
              <w:spacing w:line="240" w:lineRule="auto"/>
              <w:ind w:left="0" w:firstLine="141"/>
              <w:rPr>
                <w:sz w:val="20"/>
                <w:szCs w:val="20"/>
              </w:rPr>
            </w:pPr>
            <w:r w:rsidRPr="00D94C02">
              <w:rPr>
                <w:sz w:val="20"/>
                <w:szCs w:val="20"/>
              </w:rPr>
              <w:t>Tab</w:t>
            </w:r>
            <w:r w:rsidRPr="00D94C02">
              <w:rPr>
                <w:spacing w:val="-3"/>
                <w:sz w:val="20"/>
                <w:szCs w:val="20"/>
              </w:rPr>
              <w:t xml:space="preserve"> </w:t>
            </w:r>
            <w:r w:rsidRPr="00D94C02">
              <w:rPr>
                <w:spacing w:val="-10"/>
                <w:sz w:val="20"/>
                <w:szCs w:val="20"/>
              </w:rPr>
              <w:t xml:space="preserve">4, </w:t>
            </w:r>
            <w:r w:rsidRPr="00D94C02">
              <w:rPr>
                <w:sz w:val="20"/>
                <w:szCs w:val="20"/>
              </w:rPr>
              <w:t>1-d</w:t>
            </w:r>
          </w:p>
        </w:tc>
        <w:tc>
          <w:tcPr>
            <w:tcW w:w="1134" w:type="dxa"/>
          </w:tcPr>
          <w:p w14:paraId="527B64E8" w14:textId="227BEA22" w:rsidR="00255BDA" w:rsidRPr="00D94C02" w:rsidRDefault="00255BDA" w:rsidP="00255BDA">
            <w:pPr>
              <w:pStyle w:val="TableParagraph"/>
              <w:spacing w:line="240" w:lineRule="auto"/>
              <w:ind w:left="0"/>
              <w:jc w:val="center"/>
              <w:rPr>
                <w:b/>
                <w:spacing w:val="-2"/>
                <w:sz w:val="20"/>
                <w:szCs w:val="20"/>
              </w:rPr>
            </w:pPr>
            <w:r w:rsidRPr="00D94C02">
              <w:rPr>
                <w:b/>
                <w:spacing w:val="-2"/>
                <w:sz w:val="20"/>
                <w:szCs w:val="20"/>
              </w:rPr>
              <w:t>Averbação</w:t>
            </w:r>
          </w:p>
        </w:tc>
        <w:tc>
          <w:tcPr>
            <w:tcW w:w="7796" w:type="dxa"/>
          </w:tcPr>
          <w:p w14:paraId="62DAEFDF" w14:textId="61053616" w:rsidR="00255BDA" w:rsidRPr="00D94C02" w:rsidRDefault="00255BDA" w:rsidP="00255BDA">
            <w:pPr>
              <w:pStyle w:val="TableParagraph"/>
              <w:spacing w:line="240" w:lineRule="auto"/>
              <w:ind w:left="149"/>
              <w:rPr>
                <w:sz w:val="20"/>
                <w:szCs w:val="20"/>
              </w:rPr>
            </w:pPr>
            <w:r w:rsidRPr="00D94C02">
              <w:rPr>
                <w:sz w:val="20"/>
                <w:szCs w:val="20"/>
              </w:rPr>
              <w:t>Dados</w:t>
            </w:r>
            <w:r w:rsidRPr="00D94C02">
              <w:rPr>
                <w:spacing w:val="-6"/>
                <w:sz w:val="20"/>
                <w:szCs w:val="20"/>
              </w:rPr>
              <w:t xml:space="preserve"> </w:t>
            </w:r>
            <w:r w:rsidRPr="00D94C02">
              <w:rPr>
                <w:sz w:val="20"/>
                <w:szCs w:val="20"/>
              </w:rPr>
              <w:t>do</w:t>
            </w:r>
            <w:r w:rsidRPr="00D94C02">
              <w:rPr>
                <w:spacing w:val="-3"/>
                <w:sz w:val="20"/>
                <w:szCs w:val="20"/>
              </w:rPr>
              <w:t xml:space="preserve"> </w:t>
            </w:r>
            <w:r w:rsidRPr="00D94C02">
              <w:rPr>
                <w:sz w:val="20"/>
                <w:szCs w:val="20"/>
              </w:rPr>
              <w:t>registro</w:t>
            </w:r>
            <w:r w:rsidRPr="00D94C02">
              <w:rPr>
                <w:spacing w:val="-3"/>
                <w:sz w:val="20"/>
                <w:szCs w:val="20"/>
              </w:rPr>
              <w:t xml:space="preserve"> </w:t>
            </w:r>
            <w:r w:rsidRPr="00D94C02">
              <w:rPr>
                <w:sz w:val="20"/>
                <w:szCs w:val="20"/>
              </w:rPr>
              <w:t>do</w:t>
            </w:r>
            <w:r w:rsidRPr="00D94C02">
              <w:rPr>
                <w:spacing w:val="-3"/>
                <w:sz w:val="20"/>
                <w:szCs w:val="20"/>
              </w:rPr>
              <w:t xml:space="preserve"> </w:t>
            </w:r>
            <w:r w:rsidRPr="00D94C02">
              <w:rPr>
                <w:sz w:val="20"/>
                <w:szCs w:val="20"/>
              </w:rPr>
              <w:t>Pacto</w:t>
            </w:r>
            <w:r w:rsidRPr="00D94C02">
              <w:rPr>
                <w:spacing w:val="-3"/>
                <w:sz w:val="20"/>
                <w:szCs w:val="20"/>
              </w:rPr>
              <w:t xml:space="preserve"> </w:t>
            </w:r>
            <w:r w:rsidRPr="00D94C02">
              <w:rPr>
                <w:sz w:val="20"/>
                <w:szCs w:val="20"/>
              </w:rPr>
              <w:t>Antenupcial</w:t>
            </w:r>
            <w:r w:rsidRPr="00D94C02">
              <w:rPr>
                <w:spacing w:val="-4"/>
                <w:sz w:val="20"/>
                <w:szCs w:val="20"/>
              </w:rPr>
              <w:t xml:space="preserve"> </w:t>
            </w:r>
            <w:r w:rsidRPr="00D94C02">
              <w:rPr>
                <w:sz w:val="20"/>
                <w:szCs w:val="20"/>
              </w:rPr>
              <w:t>(se</w:t>
            </w:r>
            <w:r w:rsidRPr="00D94C02">
              <w:rPr>
                <w:spacing w:val="-4"/>
                <w:sz w:val="20"/>
                <w:szCs w:val="20"/>
              </w:rPr>
              <w:t xml:space="preserve"> </w:t>
            </w:r>
            <w:r w:rsidRPr="00D94C02">
              <w:rPr>
                <w:sz w:val="20"/>
                <w:szCs w:val="20"/>
              </w:rPr>
              <w:t>não</w:t>
            </w:r>
            <w:r w:rsidRPr="00D94C02">
              <w:rPr>
                <w:spacing w:val="-4"/>
                <w:sz w:val="20"/>
                <w:szCs w:val="20"/>
              </w:rPr>
              <w:t xml:space="preserve"> </w:t>
            </w:r>
            <w:r w:rsidRPr="00D94C02">
              <w:rPr>
                <w:sz w:val="20"/>
                <w:szCs w:val="20"/>
              </w:rPr>
              <w:t>constar</w:t>
            </w:r>
            <w:r w:rsidRPr="00D94C02">
              <w:rPr>
                <w:spacing w:val="-3"/>
                <w:sz w:val="20"/>
                <w:szCs w:val="20"/>
              </w:rPr>
              <w:t xml:space="preserve"> </w:t>
            </w:r>
            <w:r w:rsidRPr="00D94C02">
              <w:rPr>
                <w:sz w:val="20"/>
                <w:szCs w:val="20"/>
              </w:rPr>
              <w:t>na</w:t>
            </w:r>
            <w:r w:rsidRPr="00D94C02">
              <w:rPr>
                <w:spacing w:val="-6"/>
                <w:sz w:val="20"/>
                <w:szCs w:val="20"/>
              </w:rPr>
              <w:t xml:space="preserve"> </w:t>
            </w:r>
            <w:r w:rsidRPr="00D94C02">
              <w:rPr>
                <w:spacing w:val="-2"/>
                <w:sz w:val="20"/>
                <w:szCs w:val="20"/>
              </w:rPr>
              <w:t>matrícula)</w:t>
            </w:r>
          </w:p>
        </w:tc>
      </w:tr>
      <w:tr w:rsidR="00255BDA" w:rsidRPr="00D94C02" w14:paraId="3CC4212F" w14:textId="77777777" w:rsidTr="002D51D6">
        <w:trPr>
          <w:trHeight w:val="230"/>
        </w:trPr>
        <w:tc>
          <w:tcPr>
            <w:tcW w:w="1843" w:type="dxa"/>
          </w:tcPr>
          <w:p w14:paraId="797942EC" w14:textId="3B4A9EBF" w:rsidR="00255BDA" w:rsidRPr="00D94C02" w:rsidRDefault="00255BDA" w:rsidP="00255BDA">
            <w:pPr>
              <w:pStyle w:val="TableParagraph"/>
              <w:spacing w:line="240" w:lineRule="auto"/>
              <w:ind w:left="0" w:firstLine="141"/>
              <w:rPr>
                <w:sz w:val="20"/>
                <w:szCs w:val="20"/>
              </w:rPr>
            </w:pPr>
            <w:r w:rsidRPr="00D94C02">
              <w:rPr>
                <w:sz w:val="20"/>
                <w:szCs w:val="20"/>
              </w:rPr>
              <w:t xml:space="preserve">Tab 4, 1-l </w:t>
            </w:r>
          </w:p>
        </w:tc>
        <w:tc>
          <w:tcPr>
            <w:tcW w:w="1134" w:type="dxa"/>
          </w:tcPr>
          <w:p w14:paraId="3C095CBC" w14:textId="26DCEB4E" w:rsidR="00255BDA" w:rsidRPr="00D94C02" w:rsidRDefault="00255BDA" w:rsidP="00255BDA">
            <w:pPr>
              <w:pStyle w:val="TableParagraph"/>
              <w:spacing w:line="240" w:lineRule="auto"/>
              <w:ind w:left="0"/>
              <w:jc w:val="center"/>
              <w:rPr>
                <w:b/>
                <w:spacing w:val="-2"/>
                <w:sz w:val="20"/>
                <w:szCs w:val="20"/>
              </w:rPr>
            </w:pPr>
            <w:r w:rsidRPr="00D94C02">
              <w:rPr>
                <w:b/>
                <w:spacing w:val="-2"/>
                <w:sz w:val="20"/>
                <w:szCs w:val="20"/>
              </w:rPr>
              <w:t>Averbação</w:t>
            </w:r>
          </w:p>
        </w:tc>
        <w:tc>
          <w:tcPr>
            <w:tcW w:w="7796" w:type="dxa"/>
          </w:tcPr>
          <w:p w14:paraId="4E375BA8" w14:textId="23E82F93" w:rsidR="00255BDA" w:rsidRPr="00D94C02" w:rsidRDefault="00255BDA" w:rsidP="00255BDA">
            <w:pPr>
              <w:pStyle w:val="TableParagraph"/>
              <w:spacing w:line="240" w:lineRule="auto"/>
              <w:ind w:left="149"/>
              <w:rPr>
                <w:sz w:val="20"/>
                <w:szCs w:val="20"/>
              </w:rPr>
            </w:pPr>
            <w:r w:rsidRPr="00D94C02">
              <w:rPr>
                <w:sz w:val="20"/>
                <w:szCs w:val="20"/>
                <w:lang w:val="pt-BR"/>
              </w:rPr>
              <w:t>Da alteração do nome por casamento ou por separação judicial, ou, ainda, de outras circunstâncias que, de qualquer modo, tenham influência no registro ou nas pessoas nele interessadas</w:t>
            </w:r>
          </w:p>
        </w:tc>
      </w:tr>
    </w:tbl>
    <w:p w14:paraId="218CB491" w14:textId="04DF89C2" w:rsidR="00DA6E49" w:rsidRPr="00C55319" w:rsidRDefault="00D905D7" w:rsidP="005148F3">
      <w:pPr>
        <w:widowControl w:val="0"/>
        <w:tabs>
          <w:tab w:val="left" w:pos="710"/>
        </w:tabs>
        <w:autoSpaceDE w:val="0"/>
        <w:autoSpaceDN w:val="0"/>
        <w:spacing w:after="0" w:line="240" w:lineRule="auto"/>
        <w:ind w:left="284" w:right="-1"/>
        <w:rPr>
          <w:rFonts w:ascii="Times New Roman" w:hAnsi="Times New Roman" w:cs="Times New Roman"/>
        </w:rPr>
      </w:pPr>
      <w:r w:rsidRPr="00C55319">
        <w:rPr>
          <w:rFonts w:ascii="Times New Roman" w:hAnsi="Times New Roman" w:cs="Times New Roman"/>
          <w:noProof/>
          <w:sz w:val="7"/>
        </w:rPr>
        <mc:AlternateContent>
          <mc:Choice Requires="wps">
            <w:drawing>
              <wp:anchor distT="0" distB="0" distL="0" distR="0" simplePos="0" relativeHeight="251663360" behindDoc="1" locked="0" layoutInCell="1" allowOverlap="1" wp14:anchorId="6BA0C03A" wp14:editId="3DD674BD">
                <wp:simplePos x="0" y="0"/>
                <wp:positionH relativeFrom="margin">
                  <wp:posOffset>181708</wp:posOffset>
                </wp:positionH>
                <wp:positionV relativeFrom="paragraph">
                  <wp:posOffset>205300</wp:posOffset>
                </wp:positionV>
                <wp:extent cx="6886575" cy="628650"/>
                <wp:effectExtent l="0" t="0" r="28575" b="1905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628650"/>
                        </a:xfrm>
                        <a:prstGeom prst="rect">
                          <a:avLst/>
                        </a:prstGeom>
                        <a:ln w="9525">
                          <a:solidFill>
                            <a:srgbClr val="A4A4A4"/>
                          </a:solidFill>
                          <a:prstDash val="solid"/>
                        </a:ln>
                      </wps:spPr>
                      <wps:txbx>
                        <w:txbxContent>
                          <w:p w14:paraId="2997F5A1" w14:textId="77777777" w:rsidR="00A23C3E" w:rsidRPr="000C6DD3" w:rsidRDefault="00A23C3E" w:rsidP="00A23C3E">
                            <w:pPr>
                              <w:spacing w:after="0" w:line="240" w:lineRule="auto"/>
                              <w:ind w:right="1"/>
                              <w:jc w:val="center"/>
                              <w:rPr>
                                <w:rFonts w:ascii="Times New Roman" w:hAnsi="Times New Roman" w:cs="Times New Roman"/>
                                <w:b/>
                                <w:sz w:val="20"/>
                              </w:rPr>
                            </w:pPr>
                            <w:r w:rsidRPr="000C6DD3">
                              <w:rPr>
                                <w:rFonts w:ascii="Times New Roman" w:hAnsi="Times New Roman" w:cs="Times New Roman"/>
                                <w:b/>
                                <w:spacing w:val="-2"/>
                                <w:sz w:val="20"/>
                              </w:rPr>
                              <w:t>ATENÇÃO</w:t>
                            </w:r>
                          </w:p>
                          <w:p w14:paraId="45B6F82E" w14:textId="34A3A8B4" w:rsidR="00A23C3E" w:rsidRPr="000C6DD3" w:rsidRDefault="00A23C3E" w:rsidP="00A23C3E">
                            <w:pPr>
                              <w:spacing w:after="0" w:line="240" w:lineRule="auto"/>
                              <w:ind w:right="148"/>
                              <w:jc w:val="center"/>
                              <w:rPr>
                                <w:rFonts w:ascii="Times New Roman" w:hAnsi="Times New Roman" w:cs="Times New Roman"/>
                                <w:sz w:val="20"/>
                              </w:rPr>
                            </w:pPr>
                            <w:r w:rsidRPr="000C6DD3">
                              <w:rPr>
                                <w:rFonts w:ascii="Times New Roman" w:hAnsi="Times New Roman" w:cs="Times New Roman"/>
                                <w:sz w:val="20"/>
                              </w:rPr>
                              <w:t>Esta</w:t>
                            </w:r>
                            <w:r w:rsidRPr="000C6DD3">
                              <w:rPr>
                                <w:rFonts w:ascii="Times New Roman" w:hAnsi="Times New Roman" w:cs="Times New Roman"/>
                                <w:spacing w:val="-9"/>
                                <w:sz w:val="20"/>
                              </w:rPr>
                              <w:t xml:space="preserve"> </w:t>
                            </w:r>
                            <w:r w:rsidRPr="000C6DD3">
                              <w:rPr>
                                <w:rFonts w:ascii="Times New Roman" w:hAnsi="Times New Roman" w:cs="Times New Roman"/>
                                <w:sz w:val="20"/>
                              </w:rPr>
                              <w:t>relação</w:t>
                            </w:r>
                            <w:r w:rsidRPr="000C6DD3">
                              <w:rPr>
                                <w:rFonts w:ascii="Times New Roman" w:hAnsi="Times New Roman" w:cs="Times New Roman"/>
                                <w:spacing w:val="-9"/>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emolumentos</w:t>
                            </w:r>
                            <w:r w:rsidRPr="000C6DD3">
                              <w:rPr>
                                <w:rFonts w:ascii="Times New Roman" w:hAnsi="Times New Roman" w:cs="Times New Roman"/>
                                <w:spacing w:val="-11"/>
                                <w:sz w:val="20"/>
                              </w:rPr>
                              <w:t xml:space="preserve"> </w:t>
                            </w:r>
                            <w:r w:rsidRPr="000C6DD3">
                              <w:rPr>
                                <w:rFonts w:ascii="Times New Roman" w:hAnsi="Times New Roman" w:cs="Times New Roman"/>
                                <w:sz w:val="20"/>
                              </w:rPr>
                              <w:t>e</w:t>
                            </w:r>
                            <w:r w:rsidRPr="000C6DD3">
                              <w:rPr>
                                <w:rFonts w:ascii="Times New Roman" w:hAnsi="Times New Roman" w:cs="Times New Roman"/>
                                <w:spacing w:val="-12"/>
                                <w:sz w:val="20"/>
                              </w:rPr>
                              <w:t xml:space="preserve"> </w:t>
                            </w:r>
                            <w:r w:rsidRPr="000C6DD3">
                              <w:rPr>
                                <w:rFonts w:ascii="Times New Roman" w:hAnsi="Times New Roman" w:cs="Times New Roman"/>
                                <w:sz w:val="20"/>
                              </w:rPr>
                              <w:t>taxa</w:t>
                            </w:r>
                            <w:r w:rsidRPr="000C6DD3">
                              <w:rPr>
                                <w:rFonts w:ascii="Times New Roman" w:hAnsi="Times New Roman" w:cs="Times New Roman"/>
                                <w:spacing w:val="-10"/>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fiscalização</w:t>
                            </w:r>
                            <w:r w:rsidRPr="000C6DD3">
                              <w:rPr>
                                <w:rFonts w:ascii="Times New Roman" w:hAnsi="Times New Roman" w:cs="Times New Roman"/>
                                <w:spacing w:val="-9"/>
                                <w:sz w:val="20"/>
                              </w:rPr>
                              <w:t xml:space="preserve"> </w:t>
                            </w:r>
                            <w:r w:rsidRPr="000C6DD3">
                              <w:rPr>
                                <w:rFonts w:ascii="Times New Roman" w:hAnsi="Times New Roman" w:cs="Times New Roman"/>
                                <w:sz w:val="20"/>
                              </w:rPr>
                              <w:t>judiciária</w:t>
                            </w:r>
                            <w:r w:rsidRPr="000C6DD3">
                              <w:rPr>
                                <w:rFonts w:ascii="Times New Roman" w:hAnsi="Times New Roman" w:cs="Times New Roman"/>
                                <w:spacing w:val="-12"/>
                                <w:sz w:val="20"/>
                              </w:rPr>
                              <w:t xml:space="preserve"> </w:t>
                            </w:r>
                            <w:r w:rsidRPr="000C6DD3">
                              <w:rPr>
                                <w:rFonts w:ascii="Times New Roman" w:hAnsi="Times New Roman" w:cs="Times New Roman"/>
                                <w:sz w:val="20"/>
                              </w:rPr>
                              <w:t>procura</w:t>
                            </w:r>
                            <w:r w:rsidRPr="000C6DD3">
                              <w:rPr>
                                <w:rFonts w:ascii="Times New Roman" w:hAnsi="Times New Roman" w:cs="Times New Roman"/>
                                <w:spacing w:val="-10"/>
                                <w:sz w:val="20"/>
                              </w:rPr>
                              <w:t xml:space="preserve"> </w:t>
                            </w:r>
                            <w:r w:rsidRPr="000C6DD3">
                              <w:rPr>
                                <w:rFonts w:ascii="Times New Roman" w:hAnsi="Times New Roman" w:cs="Times New Roman"/>
                                <w:sz w:val="20"/>
                              </w:rPr>
                              <w:t>abordar</w:t>
                            </w:r>
                            <w:r w:rsidRPr="000C6DD3">
                              <w:rPr>
                                <w:rFonts w:ascii="Times New Roman" w:hAnsi="Times New Roman" w:cs="Times New Roman"/>
                                <w:spacing w:val="-9"/>
                                <w:sz w:val="20"/>
                              </w:rPr>
                              <w:t xml:space="preserve"> </w:t>
                            </w:r>
                            <w:r w:rsidRPr="000C6DD3">
                              <w:rPr>
                                <w:rFonts w:ascii="Times New Roman" w:hAnsi="Times New Roman" w:cs="Times New Roman"/>
                                <w:sz w:val="20"/>
                              </w:rPr>
                              <w:t>a</w:t>
                            </w:r>
                            <w:r w:rsidRPr="000C6DD3">
                              <w:rPr>
                                <w:rFonts w:ascii="Times New Roman" w:hAnsi="Times New Roman" w:cs="Times New Roman"/>
                                <w:spacing w:val="-12"/>
                                <w:sz w:val="20"/>
                              </w:rPr>
                              <w:t xml:space="preserve"> </w:t>
                            </w:r>
                            <w:r w:rsidRPr="000C6DD3">
                              <w:rPr>
                                <w:rFonts w:ascii="Times New Roman" w:hAnsi="Times New Roman" w:cs="Times New Roman"/>
                                <w:sz w:val="20"/>
                              </w:rPr>
                              <w:t>maior</w:t>
                            </w:r>
                            <w:r w:rsidRPr="000C6DD3">
                              <w:rPr>
                                <w:rFonts w:ascii="Times New Roman" w:hAnsi="Times New Roman" w:cs="Times New Roman"/>
                                <w:spacing w:val="-12"/>
                                <w:sz w:val="20"/>
                              </w:rPr>
                              <w:t xml:space="preserve"> </w:t>
                            </w:r>
                            <w:r w:rsidRPr="000C6DD3">
                              <w:rPr>
                                <w:rFonts w:ascii="Times New Roman" w:hAnsi="Times New Roman" w:cs="Times New Roman"/>
                                <w:sz w:val="20"/>
                              </w:rPr>
                              <w:t>parte</w:t>
                            </w:r>
                            <w:r w:rsidRPr="000C6DD3">
                              <w:rPr>
                                <w:rFonts w:ascii="Times New Roman" w:hAnsi="Times New Roman" w:cs="Times New Roman"/>
                                <w:spacing w:val="-12"/>
                                <w:sz w:val="20"/>
                              </w:rPr>
                              <w:t xml:space="preserve"> </w:t>
                            </w:r>
                            <w:r w:rsidRPr="000C6DD3">
                              <w:rPr>
                                <w:rFonts w:ascii="Times New Roman" w:hAnsi="Times New Roman" w:cs="Times New Roman"/>
                                <w:sz w:val="20"/>
                              </w:rPr>
                              <w:t>das</w:t>
                            </w:r>
                            <w:r w:rsidRPr="000C6DD3">
                              <w:rPr>
                                <w:rFonts w:ascii="Times New Roman" w:hAnsi="Times New Roman" w:cs="Times New Roman"/>
                                <w:spacing w:val="-11"/>
                                <w:sz w:val="20"/>
                              </w:rPr>
                              <w:t xml:space="preserve"> </w:t>
                            </w:r>
                            <w:r w:rsidRPr="000C6DD3">
                              <w:rPr>
                                <w:rFonts w:ascii="Times New Roman" w:hAnsi="Times New Roman" w:cs="Times New Roman"/>
                                <w:sz w:val="20"/>
                              </w:rPr>
                              <w:t>situações</w:t>
                            </w:r>
                            <w:r w:rsidRPr="000C6DD3">
                              <w:rPr>
                                <w:rFonts w:ascii="Times New Roman" w:hAnsi="Times New Roman" w:cs="Times New Roman"/>
                                <w:spacing w:val="-11"/>
                                <w:sz w:val="20"/>
                              </w:rPr>
                              <w:t xml:space="preserve"> </w:t>
                            </w:r>
                            <w:r w:rsidRPr="000C6DD3">
                              <w:rPr>
                                <w:rFonts w:ascii="Times New Roman" w:hAnsi="Times New Roman" w:cs="Times New Roman"/>
                                <w:sz w:val="20"/>
                              </w:rPr>
                              <w:t>envolvendo</w:t>
                            </w:r>
                            <w:r w:rsidRPr="000C6DD3">
                              <w:rPr>
                                <w:rFonts w:ascii="Times New Roman" w:hAnsi="Times New Roman" w:cs="Times New Roman"/>
                                <w:spacing w:val="-12"/>
                                <w:sz w:val="20"/>
                              </w:rPr>
                              <w:t xml:space="preserve"> </w:t>
                            </w:r>
                            <w:r w:rsidRPr="000C6DD3">
                              <w:rPr>
                                <w:rFonts w:ascii="Times New Roman" w:hAnsi="Times New Roman" w:cs="Times New Roman"/>
                                <w:sz w:val="20"/>
                              </w:rPr>
                              <w:t>o</w:t>
                            </w:r>
                            <w:r w:rsidRPr="000C6DD3">
                              <w:rPr>
                                <w:rFonts w:ascii="Times New Roman" w:hAnsi="Times New Roman" w:cs="Times New Roman"/>
                                <w:spacing w:val="-9"/>
                                <w:sz w:val="20"/>
                              </w:rPr>
                              <w:t xml:space="preserve"> </w:t>
                            </w:r>
                            <w:r w:rsidRPr="000C6DD3">
                              <w:rPr>
                                <w:rFonts w:ascii="Times New Roman" w:hAnsi="Times New Roman" w:cs="Times New Roman"/>
                                <w:sz w:val="20"/>
                              </w:rPr>
                              <w:t xml:space="preserve">tema. Contudo, determinados casos concretos poderão exigir a prática de atos adicionais (como abertura de matrícula e/ou outros tipos </w:t>
                            </w:r>
                            <w:bookmarkStart w:id="37" w:name="_Hlk195610446"/>
                            <w:r w:rsidR="004C3127" w:rsidRPr="000C6DD3">
                              <w:rPr>
                                <w:rFonts w:ascii="Times New Roman" w:hAnsi="Times New Roman" w:cs="Times New Roman"/>
                                <w:sz w:val="20"/>
                              </w:rPr>
                              <w:t xml:space="preserve">de </w:t>
                            </w:r>
                            <w:r w:rsidR="004C3127">
                              <w:rPr>
                                <w:rFonts w:ascii="Times New Roman" w:hAnsi="Times New Roman" w:cs="Times New Roman"/>
                                <w:sz w:val="20"/>
                              </w:rPr>
                              <w:t>registro</w:t>
                            </w:r>
                            <w:r w:rsidR="00D50443">
                              <w:rPr>
                                <w:rFonts w:ascii="Times New Roman" w:hAnsi="Times New Roman" w:cs="Times New Roman"/>
                                <w:sz w:val="20"/>
                              </w:rPr>
                              <w:t xml:space="preserve"> ou</w:t>
                            </w:r>
                            <w:bookmarkEnd w:id="37"/>
                            <w:r w:rsidR="00D50443">
                              <w:rPr>
                                <w:rFonts w:ascii="Times New Roman" w:hAnsi="Times New Roman" w:cs="Times New Roman"/>
                                <w:sz w:val="20"/>
                              </w:rPr>
                              <w:t xml:space="preserve"> </w:t>
                            </w:r>
                            <w:r w:rsidRPr="000C6DD3">
                              <w:rPr>
                                <w:rFonts w:ascii="Times New Roman" w:hAnsi="Times New Roman" w:cs="Times New Roman"/>
                                <w:sz w:val="20"/>
                              </w:rPr>
                              <w:t xml:space="preserve">averbação), que somente podem ser identificados após a competente qualificação </w:t>
                            </w:r>
                            <w:r w:rsidR="009101B6" w:rsidRPr="000C6DD3">
                              <w:rPr>
                                <w:rFonts w:ascii="Times New Roman" w:hAnsi="Times New Roman" w:cs="Times New Roman"/>
                                <w:sz w:val="20"/>
                              </w:rPr>
                              <w:t>registraria</w:t>
                            </w:r>
                            <w:r w:rsidRPr="000C6DD3">
                              <w:rPr>
                                <w:rFonts w:ascii="Times New Roman" w:hAnsi="Times New Roman" w:cs="Times New Roman"/>
                                <w:sz w:val="20"/>
                              </w:rPr>
                              <w:t xml:space="preserve"> do título protocolado</w:t>
                            </w:r>
                            <w:r>
                              <w:rPr>
                                <w:rFonts w:ascii="Times New Roman" w:hAnsi="Times New Roman" w:cs="Times New Roman"/>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A0C03A" id="Textbox 7" o:spid="_x0000_s1031" type="#_x0000_t202" style="position:absolute;left:0;text-align:left;margin-left:14.3pt;margin-top:16.15pt;width:542.25pt;height:49.5pt;z-index:-2516531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" filled="f" strokecolor="#a4a4a4">
                <v:path arrowok="t"/>
                <v:textbox inset="0,0,0,0">
                  <w:txbxContent>
                    <w:p w14:paraId="2997F5A1" w14:textId="77777777" w:rsidR="00A23C3E" w:rsidRPr="000C6DD3" w:rsidRDefault="00A23C3E" w:rsidP="00A23C3E">
                      <w:pPr>
                        <w:spacing w:after="0" w:line="240" w:lineRule="auto"/>
                        <w:ind w:right="1"/>
                        <w:jc w:val="center"/>
                        <w:rPr>
                          <w:rFonts w:ascii="Times New Roman" w:hAnsi="Times New Roman" w:cs="Times New Roman"/>
                          <w:b/>
                          <w:sz w:val="20"/>
                        </w:rPr>
                      </w:pPr>
                      <w:r w:rsidRPr="000C6DD3">
                        <w:rPr>
                          <w:rFonts w:ascii="Times New Roman" w:hAnsi="Times New Roman" w:cs="Times New Roman"/>
                          <w:b/>
                          <w:spacing w:val="-2"/>
                          <w:sz w:val="20"/>
                        </w:rPr>
                        <w:t>ATENÇÃO</w:t>
                      </w:r>
                    </w:p>
                    <w:p w14:paraId="45B6F82E" w14:textId="34A3A8B4" w:rsidR="00A23C3E" w:rsidRPr="000C6DD3" w:rsidRDefault="00A23C3E" w:rsidP="00A23C3E">
                      <w:pPr>
                        <w:spacing w:after="0" w:line="240" w:lineRule="auto"/>
                        <w:ind w:right="148"/>
                        <w:jc w:val="center"/>
                        <w:rPr>
                          <w:rFonts w:ascii="Times New Roman" w:hAnsi="Times New Roman" w:cs="Times New Roman"/>
                          <w:sz w:val="20"/>
                        </w:rPr>
                      </w:pPr>
                      <w:r w:rsidRPr="000C6DD3">
                        <w:rPr>
                          <w:rFonts w:ascii="Times New Roman" w:hAnsi="Times New Roman" w:cs="Times New Roman"/>
                          <w:sz w:val="20"/>
                        </w:rPr>
                        <w:t>Esta</w:t>
                      </w:r>
                      <w:r w:rsidRPr="000C6DD3">
                        <w:rPr>
                          <w:rFonts w:ascii="Times New Roman" w:hAnsi="Times New Roman" w:cs="Times New Roman"/>
                          <w:spacing w:val="-9"/>
                          <w:sz w:val="20"/>
                        </w:rPr>
                        <w:t xml:space="preserve"> </w:t>
                      </w:r>
                      <w:r w:rsidRPr="000C6DD3">
                        <w:rPr>
                          <w:rFonts w:ascii="Times New Roman" w:hAnsi="Times New Roman" w:cs="Times New Roman"/>
                          <w:sz w:val="20"/>
                        </w:rPr>
                        <w:t>relação</w:t>
                      </w:r>
                      <w:r w:rsidRPr="000C6DD3">
                        <w:rPr>
                          <w:rFonts w:ascii="Times New Roman" w:hAnsi="Times New Roman" w:cs="Times New Roman"/>
                          <w:spacing w:val="-9"/>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emolumentos</w:t>
                      </w:r>
                      <w:r w:rsidRPr="000C6DD3">
                        <w:rPr>
                          <w:rFonts w:ascii="Times New Roman" w:hAnsi="Times New Roman" w:cs="Times New Roman"/>
                          <w:spacing w:val="-11"/>
                          <w:sz w:val="20"/>
                        </w:rPr>
                        <w:t xml:space="preserve"> </w:t>
                      </w:r>
                      <w:r w:rsidRPr="000C6DD3">
                        <w:rPr>
                          <w:rFonts w:ascii="Times New Roman" w:hAnsi="Times New Roman" w:cs="Times New Roman"/>
                          <w:sz w:val="20"/>
                        </w:rPr>
                        <w:t>e</w:t>
                      </w:r>
                      <w:r w:rsidRPr="000C6DD3">
                        <w:rPr>
                          <w:rFonts w:ascii="Times New Roman" w:hAnsi="Times New Roman" w:cs="Times New Roman"/>
                          <w:spacing w:val="-12"/>
                          <w:sz w:val="20"/>
                        </w:rPr>
                        <w:t xml:space="preserve"> </w:t>
                      </w:r>
                      <w:r w:rsidRPr="000C6DD3">
                        <w:rPr>
                          <w:rFonts w:ascii="Times New Roman" w:hAnsi="Times New Roman" w:cs="Times New Roman"/>
                          <w:sz w:val="20"/>
                        </w:rPr>
                        <w:t>taxa</w:t>
                      </w:r>
                      <w:r w:rsidRPr="000C6DD3">
                        <w:rPr>
                          <w:rFonts w:ascii="Times New Roman" w:hAnsi="Times New Roman" w:cs="Times New Roman"/>
                          <w:spacing w:val="-10"/>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fiscalização</w:t>
                      </w:r>
                      <w:r w:rsidRPr="000C6DD3">
                        <w:rPr>
                          <w:rFonts w:ascii="Times New Roman" w:hAnsi="Times New Roman" w:cs="Times New Roman"/>
                          <w:spacing w:val="-9"/>
                          <w:sz w:val="20"/>
                        </w:rPr>
                        <w:t xml:space="preserve"> </w:t>
                      </w:r>
                      <w:r w:rsidRPr="000C6DD3">
                        <w:rPr>
                          <w:rFonts w:ascii="Times New Roman" w:hAnsi="Times New Roman" w:cs="Times New Roman"/>
                          <w:sz w:val="20"/>
                        </w:rPr>
                        <w:t>judiciária</w:t>
                      </w:r>
                      <w:r w:rsidRPr="000C6DD3">
                        <w:rPr>
                          <w:rFonts w:ascii="Times New Roman" w:hAnsi="Times New Roman" w:cs="Times New Roman"/>
                          <w:spacing w:val="-12"/>
                          <w:sz w:val="20"/>
                        </w:rPr>
                        <w:t xml:space="preserve"> </w:t>
                      </w:r>
                      <w:r w:rsidRPr="000C6DD3">
                        <w:rPr>
                          <w:rFonts w:ascii="Times New Roman" w:hAnsi="Times New Roman" w:cs="Times New Roman"/>
                          <w:sz w:val="20"/>
                        </w:rPr>
                        <w:t>procura</w:t>
                      </w:r>
                      <w:r w:rsidRPr="000C6DD3">
                        <w:rPr>
                          <w:rFonts w:ascii="Times New Roman" w:hAnsi="Times New Roman" w:cs="Times New Roman"/>
                          <w:spacing w:val="-10"/>
                          <w:sz w:val="20"/>
                        </w:rPr>
                        <w:t xml:space="preserve"> </w:t>
                      </w:r>
                      <w:r w:rsidRPr="000C6DD3">
                        <w:rPr>
                          <w:rFonts w:ascii="Times New Roman" w:hAnsi="Times New Roman" w:cs="Times New Roman"/>
                          <w:sz w:val="20"/>
                        </w:rPr>
                        <w:t>abordar</w:t>
                      </w:r>
                      <w:r w:rsidRPr="000C6DD3">
                        <w:rPr>
                          <w:rFonts w:ascii="Times New Roman" w:hAnsi="Times New Roman" w:cs="Times New Roman"/>
                          <w:spacing w:val="-9"/>
                          <w:sz w:val="20"/>
                        </w:rPr>
                        <w:t xml:space="preserve"> </w:t>
                      </w:r>
                      <w:r w:rsidRPr="000C6DD3">
                        <w:rPr>
                          <w:rFonts w:ascii="Times New Roman" w:hAnsi="Times New Roman" w:cs="Times New Roman"/>
                          <w:sz w:val="20"/>
                        </w:rPr>
                        <w:t>a</w:t>
                      </w:r>
                      <w:r w:rsidRPr="000C6DD3">
                        <w:rPr>
                          <w:rFonts w:ascii="Times New Roman" w:hAnsi="Times New Roman" w:cs="Times New Roman"/>
                          <w:spacing w:val="-12"/>
                          <w:sz w:val="20"/>
                        </w:rPr>
                        <w:t xml:space="preserve"> </w:t>
                      </w:r>
                      <w:r w:rsidRPr="000C6DD3">
                        <w:rPr>
                          <w:rFonts w:ascii="Times New Roman" w:hAnsi="Times New Roman" w:cs="Times New Roman"/>
                          <w:sz w:val="20"/>
                        </w:rPr>
                        <w:t>maior</w:t>
                      </w:r>
                      <w:r w:rsidRPr="000C6DD3">
                        <w:rPr>
                          <w:rFonts w:ascii="Times New Roman" w:hAnsi="Times New Roman" w:cs="Times New Roman"/>
                          <w:spacing w:val="-12"/>
                          <w:sz w:val="20"/>
                        </w:rPr>
                        <w:t xml:space="preserve"> </w:t>
                      </w:r>
                      <w:r w:rsidRPr="000C6DD3">
                        <w:rPr>
                          <w:rFonts w:ascii="Times New Roman" w:hAnsi="Times New Roman" w:cs="Times New Roman"/>
                          <w:sz w:val="20"/>
                        </w:rPr>
                        <w:t>parte</w:t>
                      </w:r>
                      <w:r w:rsidRPr="000C6DD3">
                        <w:rPr>
                          <w:rFonts w:ascii="Times New Roman" w:hAnsi="Times New Roman" w:cs="Times New Roman"/>
                          <w:spacing w:val="-12"/>
                          <w:sz w:val="20"/>
                        </w:rPr>
                        <w:t xml:space="preserve"> </w:t>
                      </w:r>
                      <w:r w:rsidRPr="000C6DD3">
                        <w:rPr>
                          <w:rFonts w:ascii="Times New Roman" w:hAnsi="Times New Roman" w:cs="Times New Roman"/>
                          <w:sz w:val="20"/>
                        </w:rPr>
                        <w:t>das</w:t>
                      </w:r>
                      <w:r w:rsidRPr="000C6DD3">
                        <w:rPr>
                          <w:rFonts w:ascii="Times New Roman" w:hAnsi="Times New Roman" w:cs="Times New Roman"/>
                          <w:spacing w:val="-11"/>
                          <w:sz w:val="20"/>
                        </w:rPr>
                        <w:t xml:space="preserve"> </w:t>
                      </w:r>
                      <w:r w:rsidRPr="000C6DD3">
                        <w:rPr>
                          <w:rFonts w:ascii="Times New Roman" w:hAnsi="Times New Roman" w:cs="Times New Roman"/>
                          <w:sz w:val="20"/>
                        </w:rPr>
                        <w:t>situações</w:t>
                      </w:r>
                      <w:r w:rsidRPr="000C6DD3">
                        <w:rPr>
                          <w:rFonts w:ascii="Times New Roman" w:hAnsi="Times New Roman" w:cs="Times New Roman"/>
                          <w:spacing w:val="-11"/>
                          <w:sz w:val="20"/>
                        </w:rPr>
                        <w:t xml:space="preserve"> </w:t>
                      </w:r>
                      <w:r w:rsidRPr="000C6DD3">
                        <w:rPr>
                          <w:rFonts w:ascii="Times New Roman" w:hAnsi="Times New Roman" w:cs="Times New Roman"/>
                          <w:sz w:val="20"/>
                        </w:rPr>
                        <w:t>envolvendo</w:t>
                      </w:r>
                      <w:r w:rsidRPr="000C6DD3">
                        <w:rPr>
                          <w:rFonts w:ascii="Times New Roman" w:hAnsi="Times New Roman" w:cs="Times New Roman"/>
                          <w:spacing w:val="-12"/>
                          <w:sz w:val="20"/>
                        </w:rPr>
                        <w:t xml:space="preserve"> </w:t>
                      </w:r>
                      <w:r w:rsidRPr="000C6DD3">
                        <w:rPr>
                          <w:rFonts w:ascii="Times New Roman" w:hAnsi="Times New Roman" w:cs="Times New Roman"/>
                          <w:sz w:val="20"/>
                        </w:rPr>
                        <w:t>o</w:t>
                      </w:r>
                      <w:r w:rsidRPr="000C6DD3">
                        <w:rPr>
                          <w:rFonts w:ascii="Times New Roman" w:hAnsi="Times New Roman" w:cs="Times New Roman"/>
                          <w:spacing w:val="-9"/>
                          <w:sz w:val="20"/>
                        </w:rPr>
                        <w:t xml:space="preserve"> </w:t>
                      </w:r>
                      <w:r w:rsidRPr="000C6DD3">
                        <w:rPr>
                          <w:rFonts w:ascii="Times New Roman" w:hAnsi="Times New Roman" w:cs="Times New Roman"/>
                          <w:sz w:val="20"/>
                        </w:rPr>
                        <w:t xml:space="preserve">tema. Contudo, determinados casos concretos poderão exigir a prática de atos adicionais (como abertura de matrícula e/ou outros tipos </w:t>
                      </w:r>
                      <w:bookmarkStart w:id="38" w:name="_Hlk195610446"/>
                      <w:r w:rsidR="004C3127" w:rsidRPr="000C6DD3">
                        <w:rPr>
                          <w:rFonts w:ascii="Times New Roman" w:hAnsi="Times New Roman" w:cs="Times New Roman"/>
                          <w:sz w:val="20"/>
                        </w:rPr>
                        <w:t xml:space="preserve">de </w:t>
                      </w:r>
                      <w:r w:rsidR="004C3127">
                        <w:rPr>
                          <w:rFonts w:ascii="Times New Roman" w:hAnsi="Times New Roman" w:cs="Times New Roman"/>
                          <w:sz w:val="20"/>
                        </w:rPr>
                        <w:t>registro</w:t>
                      </w:r>
                      <w:r w:rsidR="00D50443">
                        <w:rPr>
                          <w:rFonts w:ascii="Times New Roman" w:hAnsi="Times New Roman" w:cs="Times New Roman"/>
                          <w:sz w:val="20"/>
                        </w:rPr>
                        <w:t xml:space="preserve"> ou</w:t>
                      </w:r>
                      <w:bookmarkEnd w:id="38"/>
                      <w:r w:rsidR="00D50443">
                        <w:rPr>
                          <w:rFonts w:ascii="Times New Roman" w:hAnsi="Times New Roman" w:cs="Times New Roman"/>
                          <w:sz w:val="20"/>
                        </w:rPr>
                        <w:t xml:space="preserve"> </w:t>
                      </w:r>
                      <w:r w:rsidRPr="000C6DD3">
                        <w:rPr>
                          <w:rFonts w:ascii="Times New Roman" w:hAnsi="Times New Roman" w:cs="Times New Roman"/>
                          <w:sz w:val="20"/>
                        </w:rPr>
                        <w:t xml:space="preserve">averbação), que somente podem ser identificados após a competente qualificação </w:t>
                      </w:r>
                      <w:r w:rsidR="009101B6" w:rsidRPr="000C6DD3">
                        <w:rPr>
                          <w:rFonts w:ascii="Times New Roman" w:hAnsi="Times New Roman" w:cs="Times New Roman"/>
                          <w:sz w:val="20"/>
                        </w:rPr>
                        <w:t>registraria</w:t>
                      </w:r>
                      <w:r w:rsidRPr="000C6DD3">
                        <w:rPr>
                          <w:rFonts w:ascii="Times New Roman" w:hAnsi="Times New Roman" w:cs="Times New Roman"/>
                          <w:sz w:val="20"/>
                        </w:rPr>
                        <w:t xml:space="preserve"> do título protocolado</w:t>
                      </w:r>
                      <w:r>
                        <w:rPr>
                          <w:rFonts w:ascii="Times New Roman" w:hAnsi="Times New Roman" w:cs="Times New Roman"/>
                          <w:sz w:val="20"/>
                        </w:rPr>
                        <w:t>.</w:t>
                      </w:r>
                    </w:p>
                  </w:txbxContent>
                </v:textbox>
                <w10:wrap type="topAndBottom" anchorx="margin"/>
              </v:shape>
            </w:pict>
          </mc:Fallback>
        </mc:AlternateContent>
      </w:r>
    </w:p>
    <w:p w14:paraId="19093F8A" w14:textId="078A01EF" w:rsidR="00DA6E49" w:rsidRPr="00C55319" w:rsidRDefault="00891136" w:rsidP="005148F3">
      <w:pPr>
        <w:widowControl w:val="0"/>
        <w:tabs>
          <w:tab w:val="left" w:pos="710"/>
        </w:tabs>
        <w:autoSpaceDE w:val="0"/>
        <w:autoSpaceDN w:val="0"/>
        <w:spacing w:after="0" w:line="240" w:lineRule="auto"/>
        <w:ind w:left="284" w:right="-1"/>
        <w:rPr>
          <w:rFonts w:ascii="Times New Roman" w:hAnsi="Times New Roman" w:cs="Times New Roman"/>
        </w:rPr>
      </w:pPr>
      <w:r w:rsidRPr="00C55319">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F3FA29D" wp14:editId="38A2F089">
                <wp:simplePos x="0" y="0"/>
                <wp:positionH relativeFrom="column">
                  <wp:posOffset>848360</wp:posOffset>
                </wp:positionH>
                <wp:positionV relativeFrom="paragraph">
                  <wp:posOffset>860425</wp:posOffset>
                </wp:positionV>
                <wp:extent cx="5732862" cy="762000"/>
                <wp:effectExtent l="0" t="0" r="1270" b="0"/>
                <wp:wrapNone/>
                <wp:docPr id="533673904" name="Retângulo 533673904"/>
                <wp:cNvGraphicFramePr/>
                <a:graphic xmlns:a="http://schemas.openxmlformats.org/drawingml/2006/main">
                  <a:graphicData uri="http://schemas.microsoft.com/office/word/2010/wordprocessingShape">
                    <wps:wsp>
                      <wps:cNvSpPr/>
                      <wps:spPr>
                        <a:xfrm>
                          <a:off x="0" y="0"/>
                          <a:ext cx="5732862" cy="762000"/>
                        </a:xfrm>
                        <a:prstGeom prst="rect">
                          <a:avLst/>
                        </a:prstGeom>
                        <a:solidFill>
                          <a:srgbClr val="E0AD1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acomgrade"/>
                              <w:tblW w:w="8827" w:type="dxa"/>
                              <w:jc w:val="center"/>
                              <w:tblLook w:val="04A0" w:firstRow="1" w:lastRow="0" w:firstColumn="1" w:lastColumn="0" w:noHBand="0" w:noVBand="1"/>
                            </w:tblPr>
                            <w:tblGrid>
                              <w:gridCol w:w="1289"/>
                              <w:gridCol w:w="974"/>
                              <w:gridCol w:w="3695"/>
                              <w:gridCol w:w="1434"/>
                              <w:gridCol w:w="1435"/>
                            </w:tblGrid>
                            <w:tr w:rsidR="00891136" w14:paraId="2BD001AB" w14:textId="77777777" w:rsidTr="001D44A1">
                              <w:trPr>
                                <w:trHeight w:val="72"/>
                                <w:jc w:val="center"/>
                              </w:trPr>
                              <w:tc>
                                <w:tcPr>
                                  <w:tcW w:w="1289" w:type="dxa"/>
                                </w:tcPr>
                                <w:p w14:paraId="52F8CCBE" w14:textId="77777777" w:rsidR="00891136" w:rsidRPr="0029697E" w:rsidRDefault="00891136" w:rsidP="003F5F3C">
                                  <w:pPr>
                                    <w:pStyle w:val="Cabealho"/>
                                    <w:ind w:right="-111"/>
                                    <w:jc w:val="center"/>
                                    <w:rPr>
                                      <w:sz w:val="16"/>
                                      <w:szCs w:val="16"/>
                                    </w:rPr>
                                  </w:pPr>
                                  <w:r>
                                    <w:rPr>
                                      <w:sz w:val="16"/>
                                      <w:szCs w:val="16"/>
                                    </w:rPr>
                                    <w:t>Revisão n°</w:t>
                                  </w:r>
                                </w:p>
                              </w:tc>
                              <w:tc>
                                <w:tcPr>
                                  <w:tcW w:w="974" w:type="dxa"/>
                                </w:tcPr>
                                <w:p w14:paraId="2DD377B5" w14:textId="77777777" w:rsidR="00891136" w:rsidRPr="0029697E" w:rsidRDefault="00891136" w:rsidP="003F5F3C">
                                  <w:pPr>
                                    <w:pStyle w:val="Cabealho"/>
                                    <w:ind w:right="-111"/>
                                    <w:jc w:val="center"/>
                                    <w:rPr>
                                      <w:sz w:val="16"/>
                                      <w:szCs w:val="16"/>
                                    </w:rPr>
                                  </w:pPr>
                                  <w:r>
                                    <w:rPr>
                                      <w:sz w:val="16"/>
                                      <w:szCs w:val="16"/>
                                    </w:rPr>
                                    <w:t>Item</w:t>
                                  </w:r>
                                </w:p>
                              </w:tc>
                              <w:tc>
                                <w:tcPr>
                                  <w:tcW w:w="3695" w:type="dxa"/>
                                </w:tcPr>
                                <w:p w14:paraId="24A416B3" w14:textId="77777777" w:rsidR="00891136" w:rsidRPr="0029697E" w:rsidRDefault="00891136" w:rsidP="003F5F3C">
                                  <w:pPr>
                                    <w:pStyle w:val="Cabealho"/>
                                    <w:ind w:right="-111"/>
                                    <w:jc w:val="center"/>
                                    <w:rPr>
                                      <w:sz w:val="16"/>
                                      <w:szCs w:val="16"/>
                                    </w:rPr>
                                  </w:pPr>
                                  <w:r>
                                    <w:rPr>
                                      <w:sz w:val="16"/>
                                      <w:szCs w:val="16"/>
                                    </w:rPr>
                                    <w:t>Natureza da alteração</w:t>
                                  </w:r>
                                </w:p>
                              </w:tc>
                              <w:tc>
                                <w:tcPr>
                                  <w:tcW w:w="1434" w:type="dxa"/>
                                </w:tcPr>
                                <w:p w14:paraId="4607907E" w14:textId="77777777" w:rsidR="00891136" w:rsidRPr="0029697E" w:rsidRDefault="00891136" w:rsidP="003F5F3C">
                                  <w:pPr>
                                    <w:pStyle w:val="Cabealho"/>
                                    <w:ind w:right="-111"/>
                                    <w:jc w:val="center"/>
                                    <w:rPr>
                                      <w:sz w:val="16"/>
                                      <w:szCs w:val="16"/>
                                    </w:rPr>
                                  </w:pPr>
                                  <w:r>
                                    <w:rPr>
                                      <w:sz w:val="16"/>
                                      <w:szCs w:val="16"/>
                                    </w:rPr>
                                    <w:t>Data da revisão</w:t>
                                  </w:r>
                                </w:p>
                              </w:tc>
                              <w:tc>
                                <w:tcPr>
                                  <w:tcW w:w="1435" w:type="dxa"/>
                                </w:tcPr>
                                <w:p w14:paraId="2B3F05D8" w14:textId="77777777" w:rsidR="00891136" w:rsidRPr="0029697E" w:rsidRDefault="00891136" w:rsidP="003F5F3C">
                                  <w:pPr>
                                    <w:pStyle w:val="Cabealho"/>
                                    <w:ind w:right="-111"/>
                                    <w:jc w:val="center"/>
                                    <w:rPr>
                                      <w:sz w:val="16"/>
                                      <w:szCs w:val="16"/>
                                    </w:rPr>
                                  </w:pPr>
                                  <w:r>
                                    <w:rPr>
                                      <w:sz w:val="16"/>
                                      <w:szCs w:val="16"/>
                                    </w:rPr>
                                    <w:t>Autorizado por:</w:t>
                                  </w:r>
                                </w:p>
                              </w:tc>
                            </w:tr>
                            <w:tr w:rsidR="00891136" w14:paraId="3A7A9135" w14:textId="77777777" w:rsidTr="001D44A1">
                              <w:trPr>
                                <w:trHeight w:val="72"/>
                                <w:jc w:val="center"/>
                              </w:trPr>
                              <w:tc>
                                <w:tcPr>
                                  <w:tcW w:w="1289" w:type="dxa"/>
                                </w:tcPr>
                                <w:p w14:paraId="65DCBA8F" w14:textId="1F9641F9" w:rsidR="00891136" w:rsidRPr="0029697E" w:rsidRDefault="003F5F3C" w:rsidP="001D44A1">
                                  <w:pPr>
                                    <w:pStyle w:val="Cabealho"/>
                                    <w:ind w:left="-75" w:right="-111"/>
                                    <w:jc w:val="center"/>
                                    <w:rPr>
                                      <w:sz w:val="16"/>
                                      <w:szCs w:val="16"/>
                                    </w:rPr>
                                  </w:pPr>
                                  <w:r>
                                    <w:rPr>
                                      <w:sz w:val="16"/>
                                      <w:szCs w:val="16"/>
                                    </w:rPr>
                                    <w:t>01</w:t>
                                  </w:r>
                                </w:p>
                              </w:tc>
                              <w:tc>
                                <w:tcPr>
                                  <w:tcW w:w="974" w:type="dxa"/>
                                </w:tcPr>
                                <w:p w14:paraId="5FEDFE0D" w14:textId="4AB69153" w:rsidR="00891136" w:rsidRPr="0029697E" w:rsidRDefault="003F5F3C" w:rsidP="001D44A1">
                                  <w:pPr>
                                    <w:pStyle w:val="Cabealho"/>
                                    <w:ind w:left="-75" w:right="-111"/>
                                    <w:jc w:val="center"/>
                                    <w:rPr>
                                      <w:sz w:val="16"/>
                                      <w:szCs w:val="16"/>
                                    </w:rPr>
                                  </w:pPr>
                                  <w:r>
                                    <w:rPr>
                                      <w:sz w:val="16"/>
                                      <w:szCs w:val="16"/>
                                    </w:rPr>
                                    <w:t>Cobrança</w:t>
                                  </w:r>
                                </w:p>
                              </w:tc>
                              <w:tc>
                                <w:tcPr>
                                  <w:tcW w:w="3695" w:type="dxa"/>
                                </w:tcPr>
                                <w:p w14:paraId="48382D76" w14:textId="257FB402" w:rsidR="00891136" w:rsidRPr="0029697E" w:rsidRDefault="003F5F3C" w:rsidP="001D44A1">
                                  <w:pPr>
                                    <w:pStyle w:val="Cabealho"/>
                                    <w:ind w:left="-75" w:right="-111"/>
                                    <w:jc w:val="center"/>
                                    <w:rPr>
                                      <w:sz w:val="16"/>
                                      <w:szCs w:val="16"/>
                                    </w:rPr>
                                  </w:pPr>
                                  <w:r>
                                    <w:rPr>
                                      <w:sz w:val="16"/>
                                      <w:szCs w:val="16"/>
                                    </w:rPr>
                                    <w:t>Nota técnica n° 01/2025 cori-MG</w:t>
                                  </w:r>
                                </w:p>
                              </w:tc>
                              <w:tc>
                                <w:tcPr>
                                  <w:tcW w:w="1434" w:type="dxa"/>
                                </w:tcPr>
                                <w:p w14:paraId="2E34E18F" w14:textId="707C996B" w:rsidR="00891136" w:rsidRPr="0029697E" w:rsidRDefault="003F5F3C" w:rsidP="001D44A1">
                                  <w:pPr>
                                    <w:pStyle w:val="Cabealho"/>
                                    <w:ind w:left="-75" w:right="-111"/>
                                    <w:jc w:val="center"/>
                                    <w:rPr>
                                      <w:sz w:val="16"/>
                                      <w:szCs w:val="16"/>
                                    </w:rPr>
                                  </w:pPr>
                                  <w:r>
                                    <w:rPr>
                                      <w:sz w:val="16"/>
                                      <w:szCs w:val="16"/>
                                    </w:rPr>
                                    <w:t>23/05/2025</w:t>
                                  </w:r>
                                </w:p>
                              </w:tc>
                              <w:tc>
                                <w:tcPr>
                                  <w:tcW w:w="1435" w:type="dxa"/>
                                </w:tcPr>
                                <w:p w14:paraId="3DBDEEAF" w14:textId="2AB555D8" w:rsidR="00891136" w:rsidRPr="0029697E" w:rsidRDefault="003F5F3C" w:rsidP="001D44A1">
                                  <w:pPr>
                                    <w:pStyle w:val="Cabealho"/>
                                    <w:ind w:left="-75" w:right="-111"/>
                                    <w:jc w:val="center"/>
                                    <w:rPr>
                                      <w:sz w:val="16"/>
                                      <w:szCs w:val="16"/>
                                    </w:rPr>
                                  </w:pPr>
                                  <w:r>
                                    <w:rPr>
                                      <w:sz w:val="16"/>
                                      <w:szCs w:val="16"/>
                                    </w:rPr>
                                    <w:t>Gustavo Brasil</w:t>
                                  </w:r>
                                </w:p>
                              </w:tc>
                            </w:tr>
                            <w:tr w:rsidR="003F5F3C" w14:paraId="742D4209" w14:textId="77777777" w:rsidTr="001D44A1">
                              <w:trPr>
                                <w:trHeight w:val="72"/>
                                <w:jc w:val="center"/>
                              </w:trPr>
                              <w:tc>
                                <w:tcPr>
                                  <w:tcW w:w="1289" w:type="dxa"/>
                                </w:tcPr>
                                <w:p w14:paraId="6CB61ABF" w14:textId="01561BA3" w:rsidR="003F5F3C" w:rsidRPr="0029697E" w:rsidRDefault="003F5F3C" w:rsidP="001D44A1">
                                  <w:pPr>
                                    <w:pStyle w:val="Cabealho"/>
                                    <w:ind w:left="-75" w:right="-111"/>
                                    <w:jc w:val="center"/>
                                    <w:rPr>
                                      <w:sz w:val="16"/>
                                      <w:szCs w:val="16"/>
                                    </w:rPr>
                                  </w:pPr>
                                  <w:r>
                                    <w:rPr>
                                      <w:sz w:val="16"/>
                                      <w:szCs w:val="16"/>
                                    </w:rPr>
                                    <w:t>02</w:t>
                                  </w:r>
                                </w:p>
                              </w:tc>
                              <w:tc>
                                <w:tcPr>
                                  <w:tcW w:w="974" w:type="dxa"/>
                                </w:tcPr>
                                <w:p w14:paraId="212D0D18" w14:textId="248AADB1" w:rsidR="003F5F3C" w:rsidRPr="0029697E" w:rsidRDefault="003F5F3C" w:rsidP="001D44A1">
                                  <w:pPr>
                                    <w:pStyle w:val="Cabealho"/>
                                    <w:ind w:left="-75" w:right="-111"/>
                                    <w:jc w:val="center"/>
                                    <w:rPr>
                                      <w:sz w:val="16"/>
                                      <w:szCs w:val="16"/>
                                    </w:rPr>
                                  </w:pPr>
                                  <w:r>
                                    <w:rPr>
                                      <w:sz w:val="16"/>
                                      <w:szCs w:val="16"/>
                                    </w:rPr>
                                    <w:t>Cobrança</w:t>
                                  </w:r>
                                </w:p>
                              </w:tc>
                              <w:tc>
                                <w:tcPr>
                                  <w:tcW w:w="3695" w:type="dxa"/>
                                </w:tcPr>
                                <w:p w14:paraId="585C275C" w14:textId="7349CDA1" w:rsidR="003F5F3C" w:rsidRPr="0029697E" w:rsidRDefault="003F5F3C" w:rsidP="001D44A1">
                                  <w:pPr>
                                    <w:pStyle w:val="Cabealho"/>
                                    <w:ind w:left="-75" w:right="-111"/>
                                    <w:jc w:val="center"/>
                                    <w:rPr>
                                      <w:sz w:val="16"/>
                                      <w:szCs w:val="16"/>
                                    </w:rPr>
                                  </w:pPr>
                                  <w:r w:rsidRPr="003F5F3C">
                                    <w:rPr>
                                      <w:sz w:val="16"/>
                                      <w:szCs w:val="16"/>
                                    </w:rPr>
                                    <w:t>Encontro Estadual do RIB-MG em Pouso Alegre</w:t>
                                  </w:r>
                                </w:p>
                              </w:tc>
                              <w:tc>
                                <w:tcPr>
                                  <w:tcW w:w="1434" w:type="dxa"/>
                                </w:tcPr>
                                <w:p w14:paraId="625EE5DD" w14:textId="3E1EA426" w:rsidR="003F5F3C" w:rsidRPr="0029697E" w:rsidRDefault="003F5F3C" w:rsidP="001D44A1">
                                  <w:pPr>
                                    <w:pStyle w:val="Cabealho"/>
                                    <w:ind w:left="-75" w:right="-111"/>
                                    <w:jc w:val="center"/>
                                    <w:rPr>
                                      <w:sz w:val="16"/>
                                      <w:szCs w:val="16"/>
                                    </w:rPr>
                                  </w:pPr>
                                  <w:r>
                                    <w:rPr>
                                      <w:sz w:val="16"/>
                                      <w:szCs w:val="16"/>
                                    </w:rPr>
                                    <w:t>07/07/2025</w:t>
                                  </w:r>
                                </w:p>
                              </w:tc>
                              <w:tc>
                                <w:tcPr>
                                  <w:tcW w:w="1435" w:type="dxa"/>
                                </w:tcPr>
                                <w:p w14:paraId="6DA52946" w14:textId="1485894C" w:rsidR="003F5F3C" w:rsidRPr="0029697E" w:rsidRDefault="003F5F3C" w:rsidP="001D44A1">
                                  <w:pPr>
                                    <w:pStyle w:val="Cabealho"/>
                                    <w:ind w:left="-75" w:right="-111"/>
                                    <w:jc w:val="center"/>
                                    <w:rPr>
                                      <w:sz w:val="16"/>
                                      <w:szCs w:val="16"/>
                                    </w:rPr>
                                  </w:pPr>
                                  <w:r>
                                    <w:rPr>
                                      <w:sz w:val="16"/>
                                      <w:szCs w:val="16"/>
                                    </w:rPr>
                                    <w:t>Gustavo Brasil</w:t>
                                  </w:r>
                                </w:p>
                              </w:tc>
                            </w:tr>
                            <w:tr w:rsidR="001D44A1" w14:paraId="4B6B3745" w14:textId="77777777" w:rsidTr="001D44A1">
                              <w:trPr>
                                <w:trHeight w:val="72"/>
                                <w:jc w:val="center"/>
                              </w:trPr>
                              <w:tc>
                                <w:tcPr>
                                  <w:tcW w:w="1289" w:type="dxa"/>
                                </w:tcPr>
                                <w:p w14:paraId="173F5A93" w14:textId="61175EA1" w:rsidR="001D44A1" w:rsidRDefault="001D44A1" w:rsidP="001D44A1">
                                  <w:pPr>
                                    <w:pStyle w:val="Cabealho"/>
                                    <w:ind w:left="-75" w:right="-111"/>
                                    <w:jc w:val="center"/>
                                    <w:rPr>
                                      <w:sz w:val="16"/>
                                      <w:szCs w:val="16"/>
                                    </w:rPr>
                                  </w:pPr>
                                  <w:r>
                                    <w:rPr>
                                      <w:sz w:val="16"/>
                                      <w:szCs w:val="16"/>
                                    </w:rPr>
                                    <w:t>03</w:t>
                                  </w:r>
                                </w:p>
                              </w:tc>
                              <w:tc>
                                <w:tcPr>
                                  <w:tcW w:w="974" w:type="dxa"/>
                                </w:tcPr>
                                <w:p w14:paraId="74826B3A" w14:textId="43C2C15F" w:rsidR="001D44A1" w:rsidRDefault="001D44A1" w:rsidP="001D44A1">
                                  <w:pPr>
                                    <w:pStyle w:val="Cabealho"/>
                                    <w:ind w:left="-75" w:right="-111"/>
                                    <w:jc w:val="center"/>
                                    <w:rPr>
                                      <w:sz w:val="16"/>
                                      <w:szCs w:val="16"/>
                                    </w:rPr>
                                  </w:pPr>
                                  <w:r>
                                    <w:rPr>
                                      <w:sz w:val="16"/>
                                      <w:szCs w:val="16"/>
                                    </w:rPr>
                                    <w:t>Cobrança</w:t>
                                  </w:r>
                                </w:p>
                              </w:tc>
                              <w:tc>
                                <w:tcPr>
                                  <w:tcW w:w="3695" w:type="dxa"/>
                                </w:tcPr>
                                <w:p w14:paraId="4A588841" w14:textId="719631CB" w:rsidR="001D44A1" w:rsidRPr="003F5F3C" w:rsidRDefault="001D44A1" w:rsidP="001D44A1">
                                  <w:pPr>
                                    <w:pStyle w:val="Cabealho"/>
                                    <w:ind w:left="-75" w:right="-111"/>
                                    <w:jc w:val="center"/>
                                    <w:rPr>
                                      <w:sz w:val="16"/>
                                      <w:szCs w:val="16"/>
                                    </w:rPr>
                                  </w:pPr>
                                  <w:r w:rsidRPr="001D44A1">
                                    <w:rPr>
                                      <w:sz w:val="16"/>
                                      <w:szCs w:val="16"/>
                                    </w:rPr>
                                    <w:t>Aula Parcelamento do solo urbano</w:t>
                                  </w:r>
                                  <w:r>
                                    <w:rPr>
                                      <w:sz w:val="16"/>
                                      <w:szCs w:val="16"/>
                                    </w:rPr>
                                    <w:t xml:space="preserve"> RIB-MG</w:t>
                                  </w:r>
                                </w:p>
                              </w:tc>
                              <w:tc>
                                <w:tcPr>
                                  <w:tcW w:w="1434" w:type="dxa"/>
                                </w:tcPr>
                                <w:p w14:paraId="41700CF1" w14:textId="756F9274" w:rsidR="001D44A1" w:rsidRDefault="001D44A1" w:rsidP="001D44A1">
                                  <w:pPr>
                                    <w:pStyle w:val="Cabealho"/>
                                    <w:ind w:left="-75" w:right="-111"/>
                                    <w:jc w:val="center"/>
                                    <w:rPr>
                                      <w:sz w:val="16"/>
                                      <w:szCs w:val="16"/>
                                    </w:rPr>
                                  </w:pPr>
                                  <w:r>
                                    <w:rPr>
                                      <w:sz w:val="16"/>
                                      <w:szCs w:val="16"/>
                                    </w:rPr>
                                    <w:t>02</w:t>
                                  </w:r>
                                  <w:r w:rsidR="001E5AD5">
                                    <w:rPr>
                                      <w:sz w:val="16"/>
                                      <w:szCs w:val="16"/>
                                    </w:rPr>
                                    <w:t>/</w:t>
                                  </w:r>
                                  <w:r>
                                    <w:rPr>
                                      <w:sz w:val="16"/>
                                      <w:szCs w:val="16"/>
                                    </w:rPr>
                                    <w:t>10</w:t>
                                  </w:r>
                                  <w:r w:rsidR="001E5AD5">
                                    <w:rPr>
                                      <w:sz w:val="16"/>
                                      <w:szCs w:val="16"/>
                                    </w:rPr>
                                    <w:t>/</w:t>
                                  </w:r>
                                  <w:r>
                                    <w:rPr>
                                      <w:sz w:val="16"/>
                                      <w:szCs w:val="16"/>
                                    </w:rPr>
                                    <w:t>2025</w:t>
                                  </w:r>
                                </w:p>
                              </w:tc>
                              <w:tc>
                                <w:tcPr>
                                  <w:tcW w:w="1435" w:type="dxa"/>
                                </w:tcPr>
                                <w:p w14:paraId="02AD3F8A" w14:textId="651BF538" w:rsidR="001D44A1" w:rsidRDefault="001D44A1" w:rsidP="001D44A1">
                                  <w:pPr>
                                    <w:pStyle w:val="Cabealho"/>
                                    <w:ind w:left="-75" w:right="-111"/>
                                    <w:jc w:val="center"/>
                                    <w:rPr>
                                      <w:sz w:val="16"/>
                                      <w:szCs w:val="16"/>
                                    </w:rPr>
                                  </w:pPr>
                                  <w:r>
                                    <w:rPr>
                                      <w:sz w:val="16"/>
                                      <w:szCs w:val="16"/>
                                    </w:rPr>
                                    <w:t>Gustavo Brasil</w:t>
                                  </w:r>
                                </w:p>
                              </w:tc>
                            </w:tr>
                            <w:tr w:rsidR="001F16FC" w14:paraId="09E8962E" w14:textId="77777777" w:rsidTr="001D44A1">
                              <w:trPr>
                                <w:trHeight w:val="72"/>
                                <w:jc w:val="center"/>
                              </w:trPr>
                              <w:tc>
                                <w:tcPr>
                                  <w:tcW w:w="1289" w:type="dxa"/>
                                </w:tcPr>
                                <w:p w14:paraId="5BF1E140" w14:textId="4279FCF9" w:rsidR="001F16FC" w:rsidRDefault="001F16FC" w:rsidP="001D44A1">
                                  <w:pPr>
                                    <w:pStyle w:val="Cabealho"/>
                                    <w:ind w:left="-75" w:right="-111"/>
                                    <w:jc w:val="center"/>
                                    <w:rPr>
                                      <w:sz w:val="16"/>
                                      <w:szCs w:val="16"/>
                                    </w:rPr>
                                  </w:pPr>
                                  <w:r>
                                    <w:rPr>
                                      <w:sz w:val="16"/>
                                      <w:szCs w:val="16"/>
                                    </w:rPr>
                                    <w:t>04</w:t>
                                  </w:r>
                                </w:p>
                              </w:tc>
                              <w:tc>
                                <w:tcPr>
                                  <w:tcW w:w="974" w:type="dxa"/>
                                </w:tcPr>
                                <w:p w14:paraId="695B3042" w14:textId="757DF6F2" w:rsidR="001F16FC" w:rsidRDefault="001F16FC" w:rsidP="001F16FC">
                                  <w:pPr>
                                    <w:pStyle w:val="Cabealho"/>
                                    <w:numPr>
                                      <w:ilvl w:val="0"/>
                                      <w:numId w:val="19"/>
                                    </w:numPr>
                                    <w:ind w:right="-111"/>
                                    <w:jc w:val="center"/>
                                    <w:rPr>
                                      <w:sz w:val="16"/>
                                      <w:szCs w:val="16"/>
                                    </w:rPr>
                                  </w:pPr>
                                  <w:r>
                                    <w:rPr>
                                      <w:sz w:val="16"/>
                                      <w:szCs w:val="16"/>
                                    </w:rPr>
                                    <w:t>1.2</w:t>
                                  </w:r>
                                </w:p>
                              </w:tc>
                              <w:tc>
                                <w:tcPr>
                                  <w:tcW w:w="3695" w:type="dxa"/>
                                </w:tcPr>
                                <w:p w14:paraId="6A575646" w14:textId="67F87879" w:rsidR="001F16FC" w:rsidRPr="001D44A1" w:rsidRDefault="001F16FC" w:rsidP="001D44A1">
                                  <w:pPr>
                                    <w:pStyle w:val="Cabealho"/>
                                    <w:ind w:left="-75" w:right="-111"/>
                                    <w:jc w:val="center"/>
                                    <w:rPr>
                                      <w:sz w:val="16"/>
                                      <w:szCs w:val="16"/>
                                    </w:rPr>
                                  </w:pPr>
                                  <w:r>
                                    <w:rPr>
                                      <w:sz w:val="16"/>
                                      <w:szCs w:val="16"/>
                                    </w:rPr>
                                    <w:t>Validade certidão simplificada</w:t>
                                  </w:r>
                                </w:p>
                              </w:tc>
                              <w:tc>
                                <w:tcPr>
                                  <w:tcW w:w="1434" w:type="dxa"/>
                                </w:tcPr>
                                <w:p w14:paraId="3395B6C3" w14:textId="479BCA9D" w:rsidR="001F16FC" w:rsidRDefault="001F16FC" w:rsidP="001D44A1">
                                  <w:pPr>
                                    <w:pStyle w:val="Cabealho"/>
                                    <w:ind w:left="-75" w:right="-111"/>
                                    <w:jc w:val="center"/>
                                    <w:rPr>
                                      <w:sz w:val="16"/>
                                      <w:szCs w:val="16"/>
                                    </w:rPr>
                                  </w:pPr>
                                  <w:r>
                                    <w:rPr>
                                      <w:sz w:val="16"/>
                                      <w:szCs w:val="16"/>
                                    </w:rPr>
                                    <w:t>24.02.2026</w:t>
                                  </w:r>
                                </w:p>
                              </w:tc>
                              <w:tc>
                                <w:tcPr>
                                  <w:tcW w:w="1435" w:type="dxa"/>
                                </w:tcPr>
                                <w:p w14:paraId="11912FEF" w14:textId="01FB759A" w:rsidR="001F16FC" w:rsidRDefault="001F16FC" w:rsidP="001D44A1">
                                  <w:pPr>
                                    <w:pStyle w:val="Cabealho"/>
                                    <w:ind w:left="-75" w:right="-111"/>
                                    <w:jc w:val="center"/>
                                    <w:rPr>
                                      <w:sz w:val="16"/>
                                      <w:szCs w:val="16"/>
                                    </w:rPr>
                                  </w:pPr>
                                  <w:r>
                                    <w:rPr>
                                      <w:sz w:val="16"/>
                                      <w:szCs w:val="16"/>
                                    </w:rPr>
                                    <w:t>Gustavo Brasil</w:t>
                                  </w:r>
                                </w:p>
                              </w:tc>
                            </w:tr>
                          </w:tbl>
                          <w:p w14:paraId="0B216BBC" w14:textId="77777777" w:rsidR="00891136" w:rsidRPr="00555C06" w:rsidRDefault="00891136" w:rsidP="00891136">
                            <w:pPr>
                              <w:spacing w:after="80"/>
                              <w:rPr>
                                <w:b/>
                                <w:bCs/>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FA29D" id="Retângulo 533673904" o:spid="_x0000_s1032" style="position:absolute;left:0;text-align:left;margin-left:66.8pt;margin-top:67.75pt;width:451.4pt;height:6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" fillcolor="#e0ad1e" stroked="f" strokeweight="1pt">
                <v:textbox>
                  <w:txbxContent>
                    <w:tbl>
                      <w:tblPr>
                        <w:tblStyle w:val="Tabelacomgrade"/>
                        <w:tblW w:w="8827" w:type="dxa"/>
                        <w:jc w:val="center"/>
                        <w:tblLook w:val="04A0" w:firstRow="1" w:lastRow="0" w:firstColumn="1" w:lastColumn="0" w:noHBand="0" w:noVBand="1"/>
                      </w:tblPr>
                      <w:tblGrid>
                        <w:gridCol w:w="1289"/>
                        <w:gridCol w:w="974"/>
                        <w:gridCol w:w="3695"/>
                        <w:gridCol w:w="1434"/>
                        <w:gridCol w:w="1435"/>
                      </w:tblGrid>
                      <w:tr w:rsidR="00891136" w14:paraId="2BD001AB" w14:textId="77777777" w:rsidTr="001D44A1">
                        <w:trPr>
                          <w:trHeight w:val="72"/>
                          <w:jc w:val="center"/>
                        </w:trPr>
                        <w:tc>
                          <w:tcPr>
                            <w:tcW w:w="1289" w:type="dxa"/>
                          </w:tcPr>
                          <w:p w14:paraId="52F8CCBE" w14:textId="77777777" w:rsidR="00891136" w:rsidRPr="0029697E" w:rsidRDefault="00891136" w:rsidP="003F5F3C">
                            <w:pPr>
                              <w:pStyle w:val="Cabealho"/>
                              <w:ind w:right="-111"/>
                              <w:jc w:val="center"/>
                              <w:rPr>
                                <w:sz w:val="16"/>
                                <w:szCs w:val="16"/>
                              </w:rPr>
                            </w:pPr>
                            <w:r>
                              <w:rPr>
                                <w:sz w:val="16"/>
                                <w:szCs w:val="16"/>
                              </w:rPr>
                              <w:t>Revisão n°</w:t>
                            </w:r>
                          </w:p>
                        </w:tc>
                        <w:tc>
                          <w:tcPr>
                            <w:tcW w:w="974" w:type="dxa"/>
                          </w:tcPr>
                          <w:p w14:paraId="2DD377B5" w14:textId="77777777" w:rsidR="00891136" w:rsidRPr="0029697E" w:rsidRDefault="00891136" w:rsidP="003F5F3C">
                            <w:pPr>
                              <w:pStyle w:val="Cabealho"/>
                              <w:ind w:right="-111"/>
                              <w:jc w:val="center"/>
                              <w:rPr>
                                <w:sz w:val="16"/>
                                <w:szCs w:val="16"/>
                              </w:rPr>
                            </w:pPr>
                            <w:r>
                              <w:rPr>
                                <w:sz w:val="16"/>
                                <w:szCs w:val="16"/>
                              </w:rPr>
                              <w:t>Item</w:t>
                            </w:r>
                          </w:p>
                        </w:tc>
                        <w:tc>
                          <w:tcPr>
                            <w:tcW w:w="3695" w:type="dxa"/>
                          </w:tcPr>
                          <w:p w14:paraId="24A416B3" w14:textId="77777777" w:rsidR="00891136" w:rsidRPr="0029697E" w:rsidRDefault="00891136" w:rsidP="003F5F3C">
                            <w:pPr>
                              <w:pStyle w:val="Cabealho"/>
                              <w:ind w:right="-111"/>
                              <w:jc w:val="center"/>
                              <w:rPr>
                                <w:sz w:val="16"/>
                                <w:szCs w:val="16"/>
                              </w:rPr>
                            </w:pPr>
                            <w:r>
                              <w:rPr>
                                <w:sz w:val="16"/>
                                <w:szCs w:val="16"/>
                              </w:rPr>
                              <w:t>Natureza da alteração</w:t>
                            </w:r>
                          </w:p>
                        </w:tc>
                        <w:tc>
                          <w:tcPr>
                            <w:tcW w:w="1434" w:type="dxa"/>
                          </w:tcPr>
                          <w:p w14:paraId="4607907E" w14:textId="77777777" w:rsidR="00891136" w:rsidRPr="0029697E" w:rsidRDefault="00891136" w:rsidP="003F5F3C">
                            <w:pPr>
                              <w:pStyle w:val="Cabealho"/>
                              <w:ind w:right="-111"/>
                              <w:jc w:val="center"/>
                              <w:rPr>
                                <w:sz w:val="16"/>
                                <w:szCs w:val="16"/>
                              </w:rPr>
                            </w:pPr>
                            <w:r>
                              <w:rPr>
                                <w:sz w:val="16"/>
                                <w:szCs w:val="16"/>
                              </w:rPr>
                              <w:t>Data da revisão</w:t>
                            </w:r>
                          </w:p>
                        </w:tc>
                        <w:tc>
                          <w:tcPr>
                            <w:tcW w:w="1435" w:type="dxa"/>
                          </w:tcPr>
                          <w:p w14:paraId="2B3F05D8" w14:textId="77777777" w:rsidR="00891136" w:rsidRPr="0029697E" w:rsidRDefault="00891136" w:rsidP="003F5F3C">
                            <w:pPr>
                              <w:pStyle w:val="Cabealho"/>
                              <w:ind w:right="-111"/>
                              <w:jc w:val="center"/>
                              <w:rPr>
                                <w:sz w:val="16"/>
                                <w:szCs w:val="16"/>
                              </w:rPr>
                            </w:pPr>
                            <w:r>
                              <w:rPr>
                                <w:sz w:val="16"/>
                                <w:szCs w:val="16"/>
                              </w:rPr>
                              <w:t>Autorizado por:</w:t>
                            </w:r>
                          </w:p>
                        </w:tc>
                      </w:tr>
                      <w:tr w:rsidR="00891136" w14:paraId="3A7A9135" w14:textId="77777777" w:rsidTr="001D44A1">
                        <w:trPr>
                          <w:trHeight w:val="72"/>
                          <w:jc w:val="center"/>
                        </w:trPr>
                        <w:tc>
                          <w:tcPr>
                            <w:tcW w:w="1289" w:type="dxa"/>
                          </w:tcPr>
                          <w:p w14:paraId="65DCBA8F" w14:textId="1F9641F9" w:rsidR="00891136" w:rsidRPr="0029697E" w:rsidRDefault="003F5F3C" w:rsidP="001D44A1">
                            <w:pPr>
                              <w:pStyle w:val="Cabealho"/>
                              <w:ind w:left="-75" w:right="-111"/>
                              <w:jc w:val="center"/>
                              <w:rPr>
                                <w:sz w:val="16"/>
                                <w:szCs w:val="16"/>
                              </w:rPr>
                            </w:pPr>
                            <w:r>
                              <w:rPr>
                                <w:sz w:val="16"/>
                                <w:szCs w:val="16"/>
                              </w:rPr>
                              <w:t>01</w:t>
                            </w:r>
                          </w:p>
                        </w:tc>
                        <w:tc>
                          <w:tcPr>
                            <w:tcW w:w="974" w:type="dxa"/>
                          </w:tcPr>
                          <w:p w14:paraId="5FEDFE0D" w14:textId="4AB69153" w:rsidR="00891136" w:rsidRPr="0029697E" w:rsidRDefault="003F5F3C" w:rsidP="001D44A1">
                            <w:pPr>
                              <w:pStyle w:val="Cabealho"/>
                              <w:ind w:left="-75" w:right="-111"/>
                              <w:jc w:val="center"/>
                              <w:rPr>
                                <w:sz w:val="16"/>
                                <w:szCs w:val="16"/>
                              </w:rPr>
                            </w:pPr>
                            <w:r>
                              <w:rPr>
                                <w:sz w:val="16"/>
                                <w:szCs w:val="16"/>
                              </w:rPr>
                              <w:t>Cobrança</w:t>
                            </w:r>
                          </w:p>
                        </w:tc>
                        <w:tc>
                          <w:tcPr>
                            <w:tcW w:w="3695" w:type="dxa"/>
                          </w:tcPr>
                          <w:p w14:paraId="48382D76" w14:textId="257FB402" w:rsidR="00891136" w:rsidRPr="0029697E" w:rsidRDefault="003F5F3C" w:rsidP="001D44A1">
                            <w:pPr>
                              <w:pStyle w:val="Cabealho"/>
                              <w:ind w:left="-75" w:right="-111"/>
                              <w:jc w:val="center"/>
                              <w:rPr>
                                <w:sz w:val="16"/>
                                <w:szCs w:val="16"/>
                              </w:rPr>
                            </w:pPr>
                            <w:r>
                              <w:rPr>
                                <w:sz w:val="16"/>
                                <w:szCs w:val="16"/>
                              </w:rPr>
                              <w:t>Nota técnica n° 01/2025 cori-MG</w:t>
                            </w:r>
                          </w:p>
                        </w:tc>
                        <w:tc>
                          <w:tcPr>
                            <w:tcW w:w="1434" w:type="dxa"/>
                          </w:tcPr>
                          <w:p w14:paraId="2E34E18F" w14:textId="707C996B" w:rsidR="00891136" w:rsidRPr="0029697E" w:rsidRDefault="003F5F3C" w:rsidP="001D44A1">
                            <w:pPr>
                              <w:pStyle w:val="Cabealho"/>
                              <w:ind w:left="-75" w:right="-111"/>
                              <w:jc w:val="center"/>
                              <w:rPr>
                                <w:sz w:val="16"/>
                                <w:szCs w:val="16"/>
                              </w:rPr>
                            </w:pPr>
                            <w:r>
                              <w:rPr>
                                <w:sz w:val="16"/>
                                <w:szCs w:val="16"/>
                              </w:rPr>
                              <w:t>23/05/2025</w:t>
                            </w:r>
                          </w:p>
                        </w:tc>
                        <w:tc>
                          <w:tcPr>
                            <w:tcW w:w="1435" w:type="dxa"/>
                          </w:tcPr>
                          <w:p w14:paraId="3DBDEEAF" w14:textId="2AB555D8" w:rsidR="00891136" w:rsidRPr="0029697E" w:rsidRDefault="003F5F3C" w:rsidP="001D44A1">
                            <w:pPr>
                              <w:pStyle w:val="Cabealho"/>
                              <w:ind w:left="-75" w:right="-111"/>
                              <w:jc w:val="center"/>
                              <w:rPr>
                                <w:sz w:val="16"/>
                                <w:szCs w:val="16"/>
                              </w:rPr>
                            </w:pPr>
                            <w:r>
                              <w:rPr>
                                <w:sz w:val="16"/>
                                <w:szCs w:val="16"/>
                              </w:rPr>
                              <w:t>Gustavo Brasil</w:t>
                            </w:r>
                          </w:p>
                        </w:tc>
                      </w:tr>
                      <w:tr w:rsidR="003F5F3C" w14:paraId="742D4209" w14:textId="77777777" w:rsidTr="001D44A1">
                        <w:trPr>
                          <w:trHeight w:val="72"/>
                          <w:jc w:val="center"/>
                        </w:trPr>
                        <w:tc>
                          <w:tcPr>
                            <w:tcW w:w="1289" w:type="dxa"/>
                          </w:tcPr>
                          <w:p w14:paraId="6CB61ABF" w14:textId="01561BA3" w:rsidR="003F5F3C" w:rsidRPr="0029697E" w:rsidRDefault="003F5F3C" w:rsidP="001D44A1">
                            <w:pPr>
                              <w:pStyle w:val="Cabealho"/>
                              <w:ind w:left="-75" w:right="-111"/>
                              <w:jc w:val="center"/>
                              <w:rPr>
                                <w:sz w:val="16"/>
                                <w:szCs w:val="16"/>
                              </w:rPr>
                            </w:pPr>
                            <w:r>
                              <w:rPr>
                                <w:sz w:val="16"/>
                                <w:szCs w:val="16"/>
                              </w:rPr>
                              <w:t>02</w:t>
                            </w:r>
                          </w:p>
                        </w:tc>
                        <w:tc>
                          <w:tcPr>
                            <w:tcW w:w="974" w:type="dxa"/>
                          </w:tcPr>
                          <w:p w14:paraId="212D0D18" w14:textId="248AADB1" w:rsidR="003F5F3C" w:rsidRPr="0029697E" w:rsidRDefault="003F5F3C" w:rsidP="001D44A1">
                            <w:pPr>
                              <w:pStyle w:val="Cabealho"/>
                              <w:ind w:left="-75" w:right="-111"/>
                              <w:jc w:val="center"/>
                              <w:rPr>
                                <w:sz w:val="16"/>
                                <w:szCs w:val="16"/>
                              </w:rPr>
                            </w:pPr>
                            <w:r>
                              <w:rPr>
                                <w:sz w:val="16"/>
                                <w:szCs w:val="16"/>
                              </w:rPr>
                              <w:t>Cobrança</w:t>
                            </w:r>
                          </w:p>
                        </w:tc>
                        <w:tc>
                          <w:tcPr>
                            <w:tcW w:w="3695" w:type="dxa"/>
                          </w:tcPr>
                          <w:p w14:paraId="585C275C" w14:textId="7349CDA1" w:rsidR="003F5F3C" w:rsidRPr="0029697E" w:rsidRDefault="003F5F3C" w:rsidP="001D44A1">
                            <w:pPr>
                              <w:pStyle w:val="Cabealho"/>
                              <w:ind w:left="-75" w:right="-111"/>
                              <w:jc w:val="center"/>
                              <w:rPr>
                                <w:sz w:val="16"/>
                                <w:szCs w:val="16"/>
                              </w:rPr>
                            </w:pPr>
                            <w:r w:rsidRPr="003F5F3C">
                              <w:rPr>
                                <w:sz w:val="16"/>
                                <w:szCs w:val="16"/>
                              </w:rPr>
                              <w:t>Encontro Estadual do RIB-MG em Pouso Alegre</w:t>
                            </w:r>
                          </w:p>
                        </w:tc>
                        <w:tc>
                          <w:tcPr>
                            <w:tcW w:w="1434" w:type="dxa"/>
                          </w:tcPr>
                          <w:p w14:paraId="625EE5DD" w14:textId="3E1EA426" w:rsidR="003F5F3C" w:rsidRPr="0029697E" w:rsidRDefault="003F5F3C" w:rsidP="001D44A1">
                            <w:pPr>
                              <w:pStyle w:val="Cabealho"/>
                              <w:ind w:left="-75" w:right="-111"/>
                              <w:jc w:val="center"/>
                              <w:rPr>
                                <w:sz w:val="16"/>
                                <w:szCs w:val="16"/>
                              </w:rPr>
                            </w:pPr>
                            <w:r>
                              <w:rPr>
                                <w:sz w:val="16"/>
                                <w:szCs w:val="16"/>
                              </w:rPr>
                              <w:t>07/07/2025</w:t>
                            </w:r>
                          </w:p>
                        </w:tc>
                        <w:tc>
                          <w:tcPr>
                            <w:tcW w:w="1435" w:type="dxa"/>
                          </w:tcPr>
                          <w:p w14:paraId="6DA52946" w14:textId="1485894C" w:rsidR="003F5F3C" w:rsidRPr="0029697E" w:rsidRDefault="003F5F3C" w:rsidP="001D44A1">
                            <w:pPr>
                              <w:pStyle w:val="Cabealho"/>
                              <w:ind w:left="-75" w:right="-111"/>
                              <w:jc w:val="center"/>
                              <w:rPr>
                                <w:sz w:val="16"/>
                                <w:szCs w:val="16"/>
                              </w:rPr>
                            </w:pPr>
                            <w:r>
                              <w:rPr>
                                <w:sz w:val="16"/>
                                <w:szCs w:val="16"/>
                              </w:rPr>
                              <w:t>Gustavo Brasil</w:t>
                            </w:r>
                          </w:p>
                        </w:tc>
                      </w:tr>
                      <w:tr w:rsidR="001D44A1" w14:paraId="4B6B3745" w14:textId="77777777" w:rsidTr="001D44A1">
                        <w:trPr>
                          <w:trHeight w:val="72"/>
                          <w:jc w:val="center"/>
                        </w:trPr>
                        <w:tc>
                          <w:tcPr>
                            <w:tcW w:w="1289" w:type="dxa"/>
                          </w:tcPr>
                          <w:p w14:paraId="173F5A93" w14:textId="61175EA1" w:rsidR="001D44A1" w:rsidRDefault="001D44A1" w:rsidP="001D44A1">
                            <w:pPr>
                              <w:pStyle w:val="Cabealho"/>
                              <w:ind w:left="-75" w:right="-111"/>
                              <w:jc w:val="center"/>
                              <w:rPr>
                                <w:sz w:val="16"/>
                                <w:szCs w:val="16"/>
                              </w:rPr>
                            </w:pPr>
                            <w:r>
                              <w:rPr>
                                <w:sz w:val="16"/>
                                <w:szCs w:val="16"/>
                              </w:rPr>
                              <w:t>03</w:t>
                            </w:r>
                          </w:p>
                        </w:tc>
                        <w:tc>
                          <w:tcPr>
                            <w:tcW w:w="974" w:type="dxa"/>
                          </w:tcPr>
                          <w:p w14:paraId="74826B3A" w14:textId="43C2C15F" w:rsidR="001D44A1" w:rsidRDefault="001D44A1" w:rsidP="001D44A1">
                            <w:pPr>
                              <w:pStyle w:val="Cabealho"/>
                              <w:ind w:left="-75" w:right="-111"/>
                              <w:jc w:val="center"/>
                              <w:rPr>
                                <w:sz w:val="16"/>
                                <w:szCs w:val="16"/>
                              </w:rPr>
                            </w:pPr>
                            <w:r>
                              <w:rPr>
                                <w:sz w:val="16"/>
                                <w:szCs w:val="16"/>
                              </w:rPr>
                              <w:t>Cobrança</w:t>
                            </w:r>
                          </w:p>
                        </w:tc>
                        <w:tc>
                          <w:tcPr>
                            <w:tcW w:w="3695" w:type="dxa"/>
                          </w:tcPr>
                          <w:p w14:paraId="4A588841" w14:textId="719631CB" w:rsidR="001D44A1" w:rsidRPr="003F5F3C" w:rsidRDefault="001D44A1" w:rsidP="001D44A1">
                            <w:pPr>
                              <w:pStyle w:val="Cabealho"/>
                              <w:ind w:left="-75" w:right="-111"/>
                              <w:jc w:val="center"/>
                              <w:rPr>
                                <w:sz w:val="16"/>
                                <w:szCs w:val="16"/>
                              </w:rPr>
                            </w:pPr>
                            <w:r w:rsidRPr="001D44A1">
                              <w:rPr>
                                <w:sz w:val="16"/>
                                <w:szCs w:val="16"/>
                              </w:rPr>
                              <w:t>Aula Parcelamento do solo urbano</w:t>
                            </w:r>
                            <w:r>
                              <w:rPr>
                                <w:sz w:val="16"/>
                                <w:szCs w:val="16"/>
                              </w:rPr>
                              <w:t xml:space="preserve"> RIB-MG</w:t>
                            </w:r>
                          </w:p>
                        </w:tc>
                        <w:tc>
                          <w:tcPr>
                            <w:tcW w:w="1434" w:type="dxa"/>
                          </w:tcPr>
                          <w:p w14:paraId="41700CF1" w14:textId="756F9274" w:rsidR="001D44A1" w:rsidRDefault="001D44A1" w:rsidP="001D44A1">
                            <w:pPr>
                              <w:pStyle w:val="Cabealho"/>
                              <w:ind w:left="-75" w:right="-111"/>
                              <w:jc w:val="center"/>
                              <w:rPr>
                                <w:sz w:val="16"/>
                                <w:szCs w:val="16"/>
                              </w:rPr>
                            </w:pPr>
                            <w:r>
                              <w:rPr>
                                <w:sz w:val="16"/>
                                <w:szCs w:val="16"/>
                              </w:rPr>
                              <w:t>02</w:t>
                            </w:r>
                            <w:r w:rsidR="001E5AD5">
                              <w:rPr>
                                <w:sz w:val="16"/>
                                <w:szCs w:val="16"/>
                              </w:rPr>
                              <w:t>/</w:t>
                            </w:r>
                            <w:r>
                              <w:rPr>
                                <w:sz w:val="16"/>
                                <w:szCs w:val="16"/>
                              </w:rPr>
                              <w:t>10</w:t>
                            </w:r>
                            <w:r w:rsidR="001E5AD5">
                              <w:rPr>
                                <w:sz w:val="16"/>
                                <w:szCs w:val="16"/>
                              </w:rPr>
                              <w:t>/</w:t>
                            </w:r>
                            <w:r>
                              <w:rPr>
                                <w:sz w:val="16"/>
                                <w:szCs w:val="16"/>
                              </w:rPr>
                              <w:t>2025</w:t>
                            </w:r>
                          </w:p>
                        </w:tc>
                        <w:tc>
                          <w:tcPr>
                            <w:tcW w:w="1435" w:type="dxa"/>
                          </w:tcPr>
                          <w:p w14:paraId="02AD3F8A" w14:textId="651BF538" w:rsidR="001D44A1" w:rsidRDefault="001D44A1" w:rsidP="001D44A1">
                            <w:pPr>
                              <w:pStyle w:val="Cabealho"/>
                              <w:ind w:left="-75" w:right="-111"/>
                              <w:jc w:val="center"/>
                              <w:rPr>
                                <w:sz w:val="16"/>
                                <w:szCs w:val="16"/>
                              </w:rPr>
                            </w:pPr>
                            <w:r>
                              <w:rPr>
                                <w:sz w:val="16"/>
                                <w:szCs w:val="16"/>
                              </w:rPr>
                              <w:t>Gustavo Brasil</w:t>
                            </w:r>
                          </w:p>
                        </w:tc>
                      </w:tr>
                      <w:tr w:rsidR="001F16FC" w14:paraId="09E8962E" w14:textId="77777777" w:rsidTr="001D44A1">
                        <w:trPr>
                          <w:trHeight w:val="72"/>
                          <w:jc w:val="center"/>
                        </w:trPr>
                        <w:tc>
                          <w:tcPr>
                            <w:tcW w:w="1289" w:type="dxa"/>
                          </w:tcPr>
                          <w:p w14:paraId="5BF1E140" w14:textId="4279FCF9" w:rsidR="001F16FC" w:rsidRDefault="001F16FC" w:rsidP="001D44A1">
                            <w:pPr>
                              <w:pStyle w:val="Cabealho"/>
                              <w:ind w:left="-75" w:right="-111"/>
                              <w:jc w:val="center"/>
                              <w:rPr>
                                <w:sz w:val="16"/>
                                <w:szCs w:val="16"/>
                              </w:rPr>
                            </w:pPr>
                            <w:r>
                              <w:rPr>
                                <w:sz w:val="16"/>
                                <w:szCs w:val="16"/>
                              </w:rPr>
                              <w:t>04</w:t>
                            </w:r>
                          </w:p>
                        </w:tc>
                        <w:tc>
                          <w:tcPr>
                            <w:tcW w:w="974" w:type="dxa"/>
                          </w:tcPr>
                          <w:p w14:paraId="695B3042" w14:textId="757DF6F2" w:rsidR="001F16FC" w:rsidRDefault="001F16FC" w:rsidP="001F16FC">
                            <w:pPr>
                              <w:pStyle w:val="Cabealho"/>
                              <w:numPr>
                                <w:ilvl w:val="0"/>
                                <w:numId w:val="19"/>
                              </w:numPr>
                              <w:ind w:right="-111"/>
                              <w:jc w:val="center"/>
                              <w:rPr>
                                <w:sz w:val="16"/>
                                <w:szCs w:val="16"/>
                              </w:rPr>
                            </w:pPr>
                            <w:r>
                              <w:rPr>
                                <w:sz w:val="16"/>
                                <w:szCs w:val="16"/>
                              </w:rPr>
                              <w:t>1.2</w:t>
                            </w:r>
                          </w:p>
                        </w:tc>
                        <w:tc>
                          <w:tcPr>
                            <w:tcW w:w="3695" w:type="dxa"/>
                          </w:tcPr>
                          <w:p w14:paraId="6A575646" w14:textId="67F87879" w:rsidR="001F16FC" w:rsidRPr="001D44A1" w:rsidRDefault="001F16FC" w:rsidP="001D44A1">
                            <w:pPr>
                              <w:pStyle w:val="Cabealho"/>
                              <w:ind w:left="-75" w:right="-111"/>
                              <w:jc w:val="center"/>
                              <w:rPr>
                                <w:sz w:val="16"/>
                                <w:szCs w:val="16"/>
                              </w:rPr>
                            </w:pPr>
                            <w:r>
                              <w:rPr>
                                <w:sz w:val="16"/>
                                <w:szCs w:val="16"/>
                              </w:rPr>
                              <w:t>Validade certidão simplificada</w:t>
                            </w:r>
                          </w:p>
                        </w:tc>
                        <w:tc>
                          <w:tcPr>
                            <w:tcW w:w="1434" w:type="dxa"/>
                          </w:tcPr>
                          <w:p w14:paraId="3395B6C3" w14:textId="479BCA9D" w:rsidR="001F16FC" w:rsidRDefault="001F16FC" w:rsidP="001D44A1">
                            <w:pPr>
                              <w:pStyle w:val="Cabealho"/>
                              <w:ind w:left="-75" w:right="-111"/>
                              <w:jc w:val="center"/>
                              <w:rPr>
                                <w:sz w:val="16"/>
                                <w:szCs w:val="16"/>
                              </w:rPr>
                            </w:pPr>
                            <w:r>
                              <w:rPr>
                                <w:sz w:val="16"/>
                                <w:szCs w:val="16"/>
                              </w:rPr>
                              <w:t>24.02.2026</w:t>
                            </w:r>
                          </w:p>
                        </w:tc>
                        <w:tc>
                          <w:tcPr>
                            <w:tcW w:w="1435" w:type="dxa"/>
                          </w:tcPr>
                          <w:p w14:paraId="11912FEF" w14:textId="01FB759A" w:rsidR="001F16FC" w:rsidRDefault="001F16FC" w:rsidP="001D44A1">
                            <w:pPr>
                              <w:pStyle w:val="Cabealho"/>
                              <w:ind w:left="-75" w:right="-111"/>
                              <w:jc w:val="center"/>
                              <w:rPr>
                                <w:sz w:val="16"/>
                                <w:szCs w:val="16"/>
                              </w:rPr>
                            </w:pPr>
                            <w:r>
                              <w:rPr>
                                <w:sz w:val="16"/>
                                <w:szCs w:val="16"/>
                              </w:rPr>
                              <w:t>Gustavo Brasil</w:t>
                            </w:r>
                          </w:p>
                        </w:tc>
                      </w:tr>
                    </w:tbl>
                    <w:p w14:paraId="0B216BBC" w14:textId="77777777" w:rsidR="00891136" w:rsidRPr="00555C06" w:rsidRDefault="00891136" w:rsidP="00891136">
                      <w:pPr>
                        <w:spacing w:after="80"/>
                        <w:rPr>
                          <w:b/>
                          <w:bCs/>
                        </w:rPr>
                      </w:pPr>
                    </w:p>
                  </w:txbxContent>
                </v:textbox>
              </v:rect>
            </w:pict>
          </mc:Fallback>
        </mc:AlternateContent>
      </w:r>
    </w:p>
    <w:sectPr w:rsidR="00DA6E49" w:rsidRPr="00C55319" w:rsidSect="00DA6E49">
      <w:headerReference w:type="default" r:id="rId52"/>
      <w:footerReference w:type="default" r:id="rId53"/>
      <w:pgSz w:w="11906" w:h="16838"/>
      <w:pgMar w:top="284" w:right="566" w:bottom="709"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5FC0E" w14:textId="77777777" w:rsidR="0088094C" w:rsidRDefault="0088094C" w:rsidP="0088094C">
      <w:pPr>
        <w:spacing w:after="0" w:line="240" w:lineRule="auto"/>
      </w:pPr>
      <w:r>
        <w:separator/>
      </w:r>
    </w:p>
  </w:endnote>
  <w:endnote w:type="continuationSeparator" w:id="0">
    <w:p w14:paraId="16D975CF" w14:textId="77777777" w:rsidR="0088094C" w:rsidRDefault="0088094C" w:rsidP="0088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8782" w14:textId="155D146A" w:rsidR="0088094C" w:rsidRDefault="0088094C">
    <w:pPr>
      <w:pStyle w:val="Rodap"/>
    </w:pPr>
    <w:r>
      <w:rPr>
        <w:noProof/>
      </w:rPr>
      <w:drawing>
        <wp:anchor distT="0" distB="0" distL="114300" distR="114300" simplePos="0" relativeHeight="251659264" behindDoc="1" locked="0" layoutInCell="1" allowOverlap="1" wp14:anchorId="5683CBE2" wp14:editId="6428F701">
          <wp:simplePos x="0" y="0"/>
          <wp:positionH relativeFrom="column">
            <wp:posOffset>92615</wp:posOffset>
          </wp:positionH>
          <wp:positionV relativeFrom="paragraph">
            <wp:posOffset>-659728</wp:posOffset>
          </wp:positionV>
          <wp:extent cx="6944224" cy="1304528"/>
          <wp:effectExtent l="0" t="0" r="0" b="0"/>
          <wp:wrapNone/>
          <wp:docPr id="1328785730" name="Imagem 132878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
                    <a:extLst>
                      <a:ext uri="{28A0092B-C50C-407E-A947-70E740481C1C}">
                        <a14:useLocalDpi xmlns:a14="http://schemas.microsoft.com/office/drawing/2010/main" val="0"/>
                      </a:ext>
                    </a:extLst>
                  </a:blip>
                  <a:stretch>
                    <a:fillRect/>
                  </a:stretch>
                </pic:blipFill>
                <pic:spPr>
                  <a:xfrm>
                    <a:off x="0" y="0"/>
                    <a:ext cx="6982978" cy="1311808"/>
                  </a:xfrm>
                  <a:prstGeom prst="rect">
                    <a:avLst/>
                  </a:prstGeom>
                </pic:spPr>
              </pic:pic>
            </a:graphicData>
          </a:graphic>
          <wp14:sizeRelH relativeFrom="margin">
            <wp14:pctWidth>0</wp14:pctWidth>
          </wp14:sizeRelH>
          <wp14:sizeRelV relativeFrom="margin">
            <wp14:pctHeight>0</wp14:pctHeight>
          </wp14:sizeRelV>
        </wp:anchor>
      </w:drawing>
    </w:r>
  </w:p>
  <w:p w14:paraId="3024B96E" w14:textId="77777777" w:rsidR="0088094C" w:rsidRDefault="008809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6EE2" w14:textId="77777777" w:rsidR="0088094C" w:rsidRDefault="0088094C" w:rsidP="0088094C">
      <w:pPr>
        <w:spacing w:after="0" w:line="240" w:lineRule="auto"/>
      </w:pPr>
      <w:r>
        <w:separator/>
      </w:r>
    </w:p>
  </w:footnote>
  <w:footnote w:type="continuationSeparator" w:id="0">
    <w:p w14:paraId="36BD75BC" w14:textId="77777777" w:rsidR="0088094C" w:rsidRDefault="0088094C" w:rsidP="0088094C">
      <w:pPr>
        <w:spacing w:after="0" w:line="240" w:lineRule="auto"/>
      </w:pPr>
      <w:r>
        <w:continuationSeparator/>
      </w:r>
    </w:p>
  </w:footnote>
  <w:footnote w:id="1">
    <w:p w14:paraId="367F8085" w14:textId="1C62E4D3" w:rsidR="003E0A26" w:rsidRPr="003E0A26" w:rsidRDefault="003E0A26" w:rsidP="003E0A26">
      <w:pPr>
        <w:pStyle w:val="Textodenotaderodap"/>
        <w:ind w:left="1276"/>
        <w:jc w:val="both"/>
        <w:rPr>
          <w:rFonts w:ascii="Times New Roman" w:hAnsi="Times New Roman" w:cs="Times New Roman"/>
          <w:sz w:val="18"/>
          <w:szCs w:val="18"/>
        </w:rPr>
      </w:pPr>
      <w:r w:rsidRPr="003E0A26">
        <w:rPr>
          <w:rStyle w:val="Refdenotaderodap"/>
          <w:rFonts w:ascii="Times New Roman" w:hAnsi="Times New Roman" w:cs="Times New Roman"/>
          <w:sz w:val="18"/>
          <w:szCs w:val="18"/>
        </w:rPr>
        <w:footnoteRef/>
      </w:r>
      <w:r w:rsidRPr="003E0A26">
        <w:rPr>
          <w:rFonts w:ascii="Times New Roman" w:hAnsi="Times New Roman" w:cs="Times New Roman"/>
          <w:sz w:val="18"/>
          <w:szCs w:val="18"/>
        </w:rPr>
        <w:t xml:space="preserve"> O decênio, tomará por base a data do pedido de registro do loteamento/desmembramento</w:t>
      </w:r>
      <w:r w:rsidR="00AA78D2">
        <w:rPr>
          <w:rFonts w:ascii="Times New Roman" w:hAnsi="Times New Roman" w:cs="Times New Roman"/>
          <w:sz w:val="18"/>
          <w:szCs w:val="18"/>
        </w:rPr>
        <w:t xml:space="preserve"> (</w:t>
      </w:r>
      <w:r w:rsidR="00AA78D2" w:rsidRPr="00AA78D2">
        <w:rPr>
          <w:rFonts w:ascii="Times New Roman" w:hAnsi="Times New Roman" w:cs="Times New Roman"/>
          <w:b/>
          <w:bCs/>
          <w:sz w:val="18"/>
          <w:szCs w:val="18"/>
        </w:rPr>
        <w:t>data do protocolo no cartório</w:t>
      </w:r>
      <w:r w:rsidR="00AA78D2">
        <w:rPr>
          <w:rFonts w:ascii="Times New Roman" w:hAnsi="Times New Roman" w:cs="Times New Roman"/>
          <w:sz w:val="18"/>
          <w:szCs w:val="18"/>
        </w:rPr>
        <w:t>)</w:t>
      </w:r>
      <w:r w:rsidRPr="003E0A26">
        <w:rPr>
          <w:rFonts w:ascii="Times New Roman" w:hAnsi="Times New Roman" w:cs="Times New Roman"/>
          <w:sz w:val="18"/>
          <w:szCs w:val="18"/>
        </w:rPr>
        <w:t xml:space="preserve">, devendo </w:t>
      </w:r>
      <w:r w:rsidRPr="003E0A26">
        <w:rPr>
          <w:rFonts w:ascii="Times New Roman" w:hAnsi="Times New Roman" w:cs="Times New Roman"/>
          <w:b/>
          <w:sz w:val="18"/>
          <w:szCs w:val="18"/>
        </w:rPr>
        <w:t>todas as certidões</w:t>
      </w:r>
      <w:r w:rsidRPr="003E0A26">
        <w:rPr>
          <w:rFonts w:ascii="Times New Roman" w:hAnsi="Times New Roman" w:cs="Times New Roman"/>
          <w:sz w:val="18"/>
          <w:szCs w:val="18"/>
        </w:rPr>
        <w:t xml:space="preserve"> serem extraídas em nome daqueles que, nos período de 10 (dez) anos, tenham sido titulares de direitos reais sobre o imóvel, devendo as certidões serem emitidas pela comarca da situação do imóvel e, se distintas, naquelas onde domiciliados o loteador e os antecessores. (Art. 18 VII §1° da 6.766 e Art. 1.002 Prov.93/20)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2BB4" w14:textId="2EE4F09D" w:rsidR="0088094C" w:rsidRDefault="00FE13EE" w:rsidP="006A2FAC">
    <w:pPr>
      <w:pStyle w:val="Cabealho"/>
      <w:tabs>
        <w:tab w:val="clear" w:pos="4252"/>
        <w:tab w:val="clear" w:pos="8504"/>
        <w:tab w:val="center" w:pos="5669"/>
      </w:tabs>
    </w:pPr>
    <w:r>
      <w:rPr>
        <w:noProof/>
      </w:rPr>
      <w:drawing>
        <wp:anchor distT="0" distB="0" distL="114300" distR="114300" simplePos="0" relativeHeight="251660288" behindDoc="1" locked="0" layoutInCell="1" allowOverlap="1" wp14:anchorId="30CC055A" wp14:editId="39E5C7C5">
          <wp:simplePos x="0" y="0"/>
          <wp:positionH relativeFrom="column">
            <wp:posOffset>635</wp:posOffset>
          </wp:positionH>
          <wp:positionV relativeFrom="paragraph">
            <wp:posOffset>-450215</wp:posOffset>
          </wp:positionV>
          <wp:extent cx="7199630" cy="1623060"/>
          <wp:effectExtent l="0" t="0" r="1270" b="0"/>
          <wp:wrapTopAndBottom/>
          <wp:docPr id="1098902885" name="Imagem 109890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1">
                    <a:extLst>
                      <a:ext uri="{28A0092B-C50C-407E-A947-70E740481C1C}">
                        <a14:useLocalDpi xmlns:a14="http://schemas.microsoft.com/office/drawing/2010/main" val="0"/>
                      </a:ext>
                    </a:extLst>
                  </a:blip>
                  <a:stretch>
                    <a:fillRect/>
                  </a:stretch>
                </pic:blipFill>
                <pic:spPr>
                  <a:xfrm>
                    <a:off x="0" y="0"/>
                    <a:ext cx="7199630" cy="1623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391B"/>
    <w:multiLevelType w:val="hybridMultilevel"/>
    <w:tmpl w:val="FE768EF4"/>
    <w:lvl w:ilvl="0" w:tplc="94700B6E">
      <w:start w:val="1"/>
      <w:numFmt w:val="decimal"/>
      <w:lvlText w:val="%1"/>
      <w:lvlJc w:val="left"/>
      <w:pPr>
        <w:ind w:left="143" w:hanging="164"/>
      </w:pPr>
      <w:rPr>
        <w:rFonts w:ascii="Times New Roman" w:eastAsia="Times New Roman" w:hAnsi="Times New Roman" w:cs="Times New Roman" w:hint="default"/>
        <w:b/>
        <w:bCs/>
        <w:i w:val="0"/>
        <w:iCs w:val="0"/>
        <w:spacing w:val="0"/>
        <w:w w:val="99"/>
        <w:sz w:val="20"/>
        <w:szCs w:val="20"/>
        <w:lang w:val="pt-PT" w:eastAsia="en-US" w:bidi="ar-SA"/>
      </w:rPr>
    </w:lvl>
    <w:lvl w:ilvl="1" w:tplc="CC88186C">
      <w:numFmt w:val="bullet"/>
      <w:lvlText w:val="•"/>
      <w:lvlJc w:val="left"/>
      <w:pPr>
        <w:ind w:left="1132" w:hanging="164"/>
      </w:pPr>
      <w:rPr>
        <w:rFonts w:hint="default"/>
        <w:lang w:val="pt-PT" w:eastAsia="en-US" w:bidi="ar-SA"/>
      </w:rPr>
    </w:lvl>
    <w:lvl w:ilvl="2" w:tplc="432C4802">
      <w:numFmt w:val="bullet"/>
      <w:lvlText w:val="•"/>
      <w:lvlJc w:val="left"/>
      <w:pPr>
        <w:ind w:left="2125" w:hanging="164"/>
      </w:pPr>
      <w:rPr>
        <w:rFonts w:hint="default"/>
        <w:lang w:val="pt-PT" w:eastAsia="en-US" w:bidi="ar-SA"/>
      </w:rPr>
    </w:lvl>
    <w:lvl w:ilvl="3" w:tplc="C44ACB16">
      <w:numFmt w:val="bullet"/>
      <w:lvlText w:val="•"/>
      <w:lvlJc w:val="left"/>
      <w:pPr>
        <w:ind w:left="3117" w:hanging="164"/>
      </w:pPr>
      <w:rPr>
        <w:rFonts w:hint="default"/>
        <w:lang w:val="pt-PT" w:eastAsia="en-US" w:bidi="ar-SA"/>
      </w:rPr>
    </w:lvl>
    <w:lvl w:ilvl="4" w:tplc="9B64EC22">
      <w:numFmt w:val="bullet"/>
      <w:lvlText w:val="•"/>
      <w:lvlJc w:val="left"/>
      <w:pPr>
        <w:ind w:left="4110" w:hanging="164"/>
      </w:pPr>
      <w:rPr>
        <w:rFonts w:hint="default"/>
        <w:lang w:val="pt-PT" w:eastAsia="en-US" w:bidi="ar-SA"/>
      </w:rPr>
    </w:lvl>
    <w:lvl w:ilvl="5" w:tplc="63563DF0">
      <w:numFmt w:val="bullet"/>
      <w:lvlText w:val="•"/>
      <w:lvlJc w:val="left"/>
      <w:pPr>
        <w:ind w:left="5102" w:hanging="164"/>
      </w:pPr>
      <w:rPr>
        <w:rFonts w:hint="default"/>
        <w:lang w:val="pt-PT" w:eastAsia="en-US" w:bidi="ar-SA"/>
      </w:rPr>
    </w:lvl>
    <w:lvl w:ilvl="6" w:tplc="8B20BB74">
      <w:numFmt w:val="bullet"/>
      <w:lvlText w:val="•"/>
      <w:lvlJc w:val="left"/>
      <w:pPr>
        <w:ind w:left="6095" w:hanging="164"/>
      </w:pPr>
      <w:rPr>
        <w:rFonts w:hint="default"/>
        <w:lang w:val="pt-PT" w:eastAsia="en-US" w:bidi="ar-SA"/>
      </w:rPr>
    </w:lvl>
    <w:lvl w:ilvl="7" w:tplc="E7EE2254">
      <w:numFmt w:val="bullet"/>
      <w:lvlText w:val="•"/>
      <w:lvlJc w:val="left"/>
      <w:pPr>
        <w:ind w:left="7087" w:hanging="164"/>
      </w:pPr>
      <w:rPr>
        <w:rFonts w:hint="default"/>
        <w:lang w:val="pt-PT" w:eastAsia="en-US" w:bidi="ar-SA"/>
      </w:rPr>
    </w:lvl>
    <w:lvl w:ilvl="8" w:tplc="42D8CDCA">
      <w:numFmt w:val="bullet"/>
      <w:lvlText w:val="•"/>
      <w:lvlJc w:val="left"/>
      <w:pPr>
        <w:ind w:left="8080" w:hanging="164"/>
      </w:pPr>
      <w:rPr>
        <w:rFonts w:hint="default"/>
        <w:lang w:val="pt-PT" w:eastAsia="en-US" w:bidi="ar-SA"/>
      </w:rPr>
    </w:lvl>
  </w:abstractNum>
  <w:abstractNum w:abstractNumId="1" w15:restartNumberingAfterBreak="0">
    <w:nsid w:val="0D00391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AF4DC6"/>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7024BD"/>
    <w:multiLevelType w:val="hybridMultilevel"/>
    <w:tmpl w:val="13866D1A"/>
    <w:lvl w:ilvl="0" w:tplc="2AF688F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15:restartNumberingAfterBreak="0">
    <w:nsid w:val="121F5B7F"/>
    <w:multiLevelType w:val="hybridMultilevel"/>
    <w:tmpl w:val="C11CC844"/>
    <w:lvl w:ilvl="0" w:tplc="04160013">
      <w:start w:val="1"/>
      <w:numFmt w:val="upp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5" w15:restartNumberingAfterBreak="0">
    <w:nsid w:val="14CD29C3"/>
    <w:multiLevelType w:val="multilevel"/>
    <w:tmpl w:val="95743126"/>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E84F86"/>
    <w:multiLevelType w:val="hybridMultilevel"/>
    <w:tmpl w:val="80C456C8"/>
    <w:lvl w:ilvl="0" w:tplc="ED74338A">
      <w:start w:val="1"/>
      <w:numFmt w:val="decimal"/>
      <w:lvlText w:val="%1."/>
      <w:lvlJc w:val="left"/>
      <w:pPr>
        <w:ind w:left="285" w:hanging="360"/>
      </w:pPr>
      <w:rPr>
        <w:rFonts w:hint="default"/>
      </w:rPr>
    </w:lvl>
    <w:lvl w:ilvl="1" w:tplc="04160019" w:tentative="1">
      <w:start w:val="1"/>
      <w:numFmt w:val="lowerLetter"/>
      <w:lvlText w:val="%2."/>
      <w:lvlJc w:val="left"/>
      <w:pPr>
        <w:ind w:left="1005" w:hanging="360"/>
      </w:pPr>
    </w:lvl>
    <w:lvl w:ilvl="2" w:tplc="0416001B" w:tentative="1">
      <w:start w:val="1"/>
      <w:numFmt w:val="lowerRoman"/>
      <w:lvlText w:val="%3."/>
      <w:lvlJc w:val="right"/>
      <w:pPr>
        <w:ind w:left="1725" w:hanging="180"/>
      </w:pPr>
    </w:lvl>
    <w:lvl w:ilvl="3" w:tplc="0416000F" w:tentative="1">
      <w:start w:val="1"/>
      <w:numFmt w:val="decimal"/>
      <w:lvlText w:val="%4."/>
      <w:lvlJc w:val="left"/>
      <w:pPr>
        <w:ind w:left="2445" w:hanging="360"/>
      </w:pPr>
    </w:lvl>
    <w:lvl w:ilvl="4" w:tplc="04160019" w:tentative="1">
      <w:start w:val="1"/>
      <w:numFmt w:val="lowerLetter"/>
      <w:lvlText w:val="%5."/>
      <w:lvlJc w:val="left"/>
      <w:pPr>
        <w:ind w:left="3165" w:hanging="360"/>
      </w:pPr>
    </w:lvl>
    <w:lvl w:ilvl="5" w:tplc="0416001B" w:tentative="1">
      <w:start w:val="1"/>
      <w:numFmt w:val="lowerRoman"/>
      <w:lvlText w:val="%6."/>
      <w:lvlJc w:val="right"/>
      <w:pPr>
        <w:ind w:left="3885" w:hanging="180"/>
      </w:pPr>
    </w:lvl>
    <w:lvl w:ilvl="6" w:tplc="0416000F" w:tentative="1">
      <w:start w:val="1"/>
      <w:numFmt w:val="decimal"/>
      <w:lvlText w:val="%7."/>
      <w:lvlJc w:val="left"/>
      <w:pPr>
        <w:ind w:left="4605" w:hanging="360"/>
      </w:pPr>
    </w:lvl>
    <w:lvl w:ilvl="7" w:tplc="04160019" w:tentative="1">
      <w:start w:val="1"/>
      <w:numFmt w:val="lowerLetter"/>
      <w:lvlText w:val="%8."/>
      <w:lvlJc w:val="left"/>
      <w:pPr>
        <w:ind w:left="5325" w:hanging="360"/>
      </w:pPr>
    </w:lvl>
    <w:lvl w:ilvl="8" w:tplc="0416001B" w:tentative="1">
      <w:start w:val="1"/>
      <w:numFmt w:val="lowerRoman"/>
      <w:lvlText w:val="%9."/>
      <w:lvlJc w:val="right"/>
      <w:pPr>
        <w:ind w:left="6045" w:hanging="180"/>
      </w:pPr>
    </w:lvl>
  </w:abstractNum>
  <w:abstractNum w:abstractNumId="7" w15:restartNumberingAfterBreak="0">
    <w:nsid w:val="2DA415B4"/>
    <w:multiLevelType w:val="hybridMultilevel"/>
    <w:tmpl w:val="FD50738C"/>
    <w:lvl w:ilvl="0" w:tplc="52A84EEE">
      <w:start w:val="1"/>
      <w:numFmt w:val="lowerLetter"/>
      <w:lvlText w:val="%1)"/>
      <w:lvlJc w:val="left"/>
      <w:pPr>
        <w:ind w:left="371" w:hanging="228"/>
      </w:pPr>
      <w:rPr>
        <w:rFonts w:ascii="Times New Roman" w:eastAsia="Times New Roman" w:hAnsi="Times New Roman" w:cs="Times New Roman" w:hint="default"/>
        <w:b w:val="0"/>
        <w:bCs w:val="0"/>
        <w:i w:val="0"/>
        <w:iCs w:val="0"/>
        <w:caps/>
        <w:spacing w:val="0"/>
        <w:w w:val="100"/>
        <w:sz w:val="22"/>
        <w:szCs w:val="22"/>
        <w:lang w:val="pt-PT" w:eastAsia="en-US" w:bidi="ar-SA"/>
      </w:rPr>
    </w:lvl>
    <w:lvl w:ilvl="1" w:tplc="A04E543A">
      <w:numFmt w:val="bullet"/>
      <w:lvlText w:val="-"/>
      <w:lvlJc w:val="left"/>
      <w:pPr>
        <w:ind w:left="710" w:hanging="128"/>
      </w:pPr>
      <w:rPr>
        <w:rFonts w:ascii="Times New Roman" w:eastAsia="Times New Roman" w:hAnsi="Times New Roman" w:cs="Times New Roman" w:hint="default"/>
        <w:b w:val="0"/>
        <w:bCs w:val="0"/>
        <w:i w:val="0"/>
        <w:iCs w:val="0"/>
        <w:spacing w:val="0"/>
        <w:w w:val="100"/>
        <w:sz w:val="22"/>
        <w:szCs w:val="22"/>
        <w:lang w:val="pt-PT" w:eastAsia="en-US" w:bidi="ar-SA"/>
      </w:rPr>
    </w:lvl>
    <w:lvl w:ilvl="2" w:tplc="9AA8CCBE">
      <w:start w:val="1"/>
      <w:numFmt w:val="lowerLetter"/>
      <w:lvlText w:val="%3)"/>
      <w:lvlJc w:val="left"/>
      <w:pPr>
        <w:ind w:left="1646" w:hanging="228"/>
      </w:pPr>
      <w:rPr>
        <w:rFonts w:ascii="Times New Roman" w:eastAsia="Times New Roman" w:hAnsi="Times New Roman" w:cs="Times New Roman" w:hint="default"/>
        <w:b w:val="0"/>
        <w:bCs w:val="0"/>
        <w:i w:val="0"/>
        <w:iCs w:val="0"/>
        <w:spacing w:val="0"/>
        <w:w w:val="100"/>
        <w:sz w:val="22"/>
        <w:szCs w:val="22"/>
        <w:lang w:val="pt-PT" w:eastAsia="en-US" w:bidi="ar-SA"/>
      </w:rPr>
    </w:lvl>
    <w:lvl w:ilvl="3" w:tplc="4D5A077A">
      <w:numFmt w:val="bullet"/>
      <w:lvlText w:val="•"/>
      <w:lvlJc w:val="left"/>
      <w:pPr>
        <w:ind w:left="2746" w:hanging="228"/>
      </w:pPr>
      <w:rPr>
        <w:rFonts w:hint="default"/>
        <w:lang w:val="pt-PT" w:eastAsia="en-US" w:bidi="ar-SA"/>
      </w:rPr>
    </w:lvl>
    <w:lvl w:ilvl="4" w:tplc="0DFE0F1A">
      <w:numFmt w:val="bullet"/>
      <w:lvlText w:val="•"/>
      <w:lvlJc w:val="left"/>
      <w:pPr>
        <w:ind w:left="3852" w:hanging="228"/>
      </w:pPr>
      <w:rPr>
        <w:rFonts w:hint="default"/>
        <w:lang w:val="pt-PT" w:eastAsia="en-US" w:bidi="ar-SA"/>
      </w:rPr>
    </w:lvl>
    <w:lvl w:ilvl="5" w:tplc="AF480254">
      <w:numFmt w:val="bullet"/>
      <w:lvlText w:val="•"/>
      <w:lvlJc w:val="left"/>
      <w:pPr>
        <w:ind w:left="4958" w:hanging="228"/>
      </w:pPr>
      <w:rPr>
        <w:rFonts w:hint="default"/>
        <w:lang w:val="pt-PT" w:eastAsia="en-US" w:bidi="ar-SA"/>
      </w:rPr>
    </w:lvl>
    <w:lvl w:ilvl="6" w:tplc="C56EB42A">
      <w:numFmt w:val="bullet"/>
      <w:lvlText w:val="•"/>
      <w:lvlJc w:val="left"/>
      <w:pPr>
        <w:ind w:left="6065" w:hanging="228"/>
      </w:pPr>
      <w:rPr>
        <w:rFonts w:hint="default"/>
        <w:lang w:val="pt-PT" w:eastAsia="en-US" w:bidi="ar-SA"/>
      </w:rPr>
    </w:lvl>
    <w:lvl w:ilvl="7" w:tplc="53ECDC4C">
      <w:numFmt w:val="bullet"/>
      <w:lvlText w:val="•"/>
      <w:lvlJc w:val="left"/>
      <w:pPr>
        <w:ind w:left="7171" w:hanging="228"/>
      </w:pPr>
      <w:rPr>
        <w:rFonts w:hint="default"/>
        <w:lang w:val="pt-PT" w:eastAsia="en-US" w:bidi="ar-SA"/>
      </w:rPr>
    </w:lvl>
    <w:lvl w:ilvl="8" w:tplc="FE7C643A">
      <w:numFmt w:val="bullet"/>
      <w:lvlText w:val="•"/>
      <w:lvlJc w:val="left"/>
      <w:pPr>
        <w:ind w:left="8277" w:hanging="228"/>
      </w:pPr>
      <w:rPr>
        <w:rFonts w:hint="default"/>
        <w:lang w:val="pt-PT" w:eastAsia="en-US" w:bidi="ar-SA"/>
      </w:rPr>
    </w:lvl>
  </w:abstractNum>
  <w:abstractNum w:abstractNumId="8" w15:restartNumberingAfterBreak="0">
    <w:nsid w:val="319B332E"/>
    <w:multiLevelType w:val="multilevel"/>
    <w:tmpl w:val="5748BD38"/>
    <w:lvl w:ilvl="0">
      <w:start w:val="34"/>
      <w:numFmt w:val="decimal"/>
      <w:lvlText w:val="%1"/>
      <w:lvlJc w:val="left"/>
      <w:pPr>
        <w:ind w:left="420" w:hanging="420"/>
      </w:pPr>
      <w:rPr>
        <w:rFonts w:hint="default"/>
        <w:b/>
      </w:rPr>
    </w:lvl>
    <w:lvl w:ilvl="1">
      <w:start w:val="1"/>
      <w:numFmt w:val="decimal"/>
      <w:lvlText w:val="%1.%2"/>
      <w:lvlJc w:val="left"/>
      <w:pPr>
        <w:ind w:left="704" w:hanging="4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9" w15:restartNumberingAfterBreak="0">
    <w:nsid w:val="36CE3361"/>
    <w:multiLevelType w:val="hybridMultilevel"/>
    <w:tmpl w:val="8D100B2A"/>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15:restartNumberingAfterBreak="0">
    <w:nsid w:val="398B50C4"/>
    <w:multiLevelType w:val="multilevel"/>
    <w:tmpl w:val="78FE0B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C055018"/>
    <w:multiLevelType w:val="hybridMultilevel"/>
    <w:tmpl w:val="05E0DC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B315FF"/>
    <w:multiLevelType w:val="hybridMultilevel"/>
    <w:tmpl w:val="948666A0"/>
    <w:lvl w:ilvl="0" w:tplc="ACE2CCAC">
      <w:start w:val="1"/>
      <w:numFmt w:val="upperLetter"/>
      <w:lvlText w:val="%1)"/>
      <w:lvlJc w:val="left"/>
      <w:pPr>
        <w:ind w:left="452" w:hanging="288"/>
        <w:jc w:val="right"/>
      </w:pPr>
      <w:rPr>
        <w:rFonts w:ascii="Times New Roman" w:eastAsia="Times New Roman" w:hAnsi="Times New Roman" w:cs="Times New Roman" w:hint="default"/>
        <w:b/>
        <w:bCs/>
        <w:i w:val="0"/>
        <w:iCs w:val="0"/>
        <w:spacing w:val="-2"/>
        <w:w w:val="100"/>
        <w:sz w:val="22"/>
        <w:szCs w:val="22"/>
        <w:lang w:val="pt-PT" w:eastAsia="en-US" w:bidi="ar-SA"/>
      </w:rPr>
    </w:lvl>
    <w:lvl w:ilvl="1" w:tplc="0416000F">
      <w:start w:val="1"/>
      <w:numFmt w:val="decimal"/>
      <w:lvlText w:val="%2."/>
      <w:lvlJc w:val="left"/>
      <w:pPr>
        <w:ind w:left="730" w:hanging="360"/>
      </w:pPr>
    </w:lvl>
    <w:lvl w:ilvl="2" w:tplc="17FEEC2A">
      <w:numFmt w:val="bullet"/>
      <w:lvlText w:val=""/>
      <w:lvlJc w:val="left"/>
      <w:pPr>
        <w:ind w:left="4956" w:hanging="360"/>
      </w:pPr>
      <w:rPr>
        <w:rFonts w:ascii="Symbol" w:eastAsia="Symbol" w:hAnsi="Symbol" w:cs="Symbol" w:hint="default"/>
        <w:b w:val="0"/>
        <w:bCs w:val="0"/>
        <w:i w:val="0"/>
        <w:iCs w:val="0"/>
        <w:spacing w:val="0"/>
        <w:w w:val="100"/>
        <w:sz w:val="22"/>
        <w:szCs w:val="22"/>
        <w:lang w:val="pt-PT" w:eastAsia="en-US" w:bidi="ar-SA"/>
      </w:rPr>
    </w:lvl>
    <w:lvl w:ilvl="3" w:tplc="B54E0460">
      <w:numFmt w:val="bullet"/>
      <w:lvlText w:val="•"/>
      <w:lvlJc w:val="left"/>
      <w:pPr>
        <w:ind w:left="5654" w:hanging="360"/>
      </w:pPr>
      <w:rPr>
        <w:rFonts w:hint="default"/>
        <w:lang w:val="pt-PT" w:eastAsia="en-US" w:bidi="ar-SA"/>
      </w:rPr>
    </w:lvl>
    <w:lvl w:ilvl="4" w:tplc="1BA28C9C">
      <w:numFmt w:val="bullet"/>
      <w:lvlText w:val="•"/>
      <w:lvlJc w:val="left"/>
      <w:pPr>
        <w:ind w:left="6348" w:hanging="360"/>
      </w:pPr>
      <w:rPr>
        <w:rFonts w:hint="default"/>
        <w:lang w:val="pt-PT" w:eastAsia="en-US" w:bidi="ar-SA"/>
      </w:rPr>
    </w:lvl>
    <w:lvl w:ilvl="5" w:tplc="B16268F0">
      <w:numFmt w:val="bullet"/>
      <w:lvlText w:val="•"/>
      <w:lvlJc w:val="left"/>
      <w:pPr>
        <w:ind w:left="7042" w:hanging="360"/>
      </w:pPr>
      <w:rPr>
        <w:rFonts w:hint="default"/>
        <w:lang w:val="pt-PT" w:eastAsia="en-US" w:bidi="ar-SA"/>
      </w:rPr>
    </w:lvl>
    <w:lvl w:ilvl="6" w:tplc="566E4B96">
      <w:numFmt w:val="bullet"/>
      <w:lvlText w:val="•"/>
      <w:lvlJc w:val="left"/>
      <w:pPr>
        <w:ind w:left="7736" w:hanging="360"/>
      </w:pPr>
      <w:rPr>
        <w:rFonts w:hint="default"/>
        <w:lang w:val="pt-PT" w:eastAsia="en-US" w:bidi="ar-SA"/>
      </w:rPr>
    </w:lvl>
    <w:lvl w:ilvl="7" w:tplc="51A6BCB4">
      <w:numFmt w:val="bullet"/>
      <w:lvlText w:val="•"/>
      <w:lvlJc w:val="left"/>
      <w:pPr>
        <w:ind w:left="8430" w:hanging="360"/>
      </w:pPr>
      <w:rPr>
        <w:rFonts w:hint="default"/>
        <w:lang w:val="pt-PT" w:eastAsia="en-US" w:bidi="ar-SA"/>
      </w:rPr>
    </w:lvl>
    <w:lvl w:ilvl="8" w:tplc="BD3634D8">
      <w:numFmt w:val="bullet"/>
      <w:lvlText w:val="•"/>
      <w:lvlJc w:val="left"/>
      <w:pPr>
        <w:ind w:left="9123" w:hanging="360"/>
      </w:pPr>
      <w:rPr>
        <w:rFonts w:hint="default"/>
        <w:lang w:val="pt-PT" w:eastAsia="en-US" w:bidi="ar-SA"/>
      </w:rPr>
    </w:lvl>
  </w:abstractNum>
  <w:abstractNum w:abstractNumId="13" w15:restartNumberingAfterBreak="0">
    <w:nsid w:val="45D07F00"/>
    <w:multiLevelType w:val="hybridMultilevel"/>
    <w:tmpl w:val="E9D2DE26"/>
    <w:lvl w:ilvl="0" w:tplc="09AED558">
      <w:numFmt w:val="bullet"/>
      <w:lvlText w:val=""/>
      <w:lvlJc w:val="left"/>
      <w:pPr>
        <w:ind w:left="3843" w:hanging="360"/>
      </w:pPr>
      <w:rPr>
        <w:rFonts w:ascii="Symbol" w:eastAsia="Symbol" w:hAnsi="Symbol" w:cs="Symbol" w:hint="default"/>
        <w:b w:val="0"/>
        <w:bCs w:val="0"/>
        <w:i w:val="0"/>
        <w:iCs w:val="0"/>
        <w:spacing w:val="0"/>
        <w:w w:val="100"/>
        <w:sz w:val="22"/>
        <w:szCs w:val="22"/>
        <w:lang w:val="pt-PT" w:eastAsia="en-US" w:bidi="ar-SA"/>
      </w:rPr>
    </w:lvl>
    <w:lvl w:ilvl="1" w:tplc="1944A344">
      <w:numFmt w:val="bullet"/>
      <w:lvlText w:val="•"/>
      <w:lvlJc w:val="left"/>
      <w:pPr>
        <w:ind w:left="4505" w:hanging="360"/>
      </w:pPr>
      <w:rPr>
        <w:rFonts w:hint="default"/>
        <w:lang w:val="pt-PT" w:eastAsia="en-US" w:bidi="ar-SA"/>
      </w:rPr>
    </w:lvl>
    <w:lvl w:ilvl="2" w:tplc="CFEC4BC8">
      <w:numFmt w:val="bullet"/>
      <w:lvlText w:val="•"/>
      <w:lvlJc w:val="left"/>
      <w:pPr>
        <w:ind w:left="5170" w:hanging="360"/>
      </w:pPr>
      <w:rPr>
        <w:rFonts w:hint="default"/>
        <w:lang w:val="pt-PT" w:eastAsia="en-US" w:bidi="ar-SA"/>
      </w:rPr>
    </w:lvl>
    <w:lvl w:ilvl="3" w:tplc="CCAA291C">
      <w:numFmt w:val="bullet"/>
      <w:lvlText w:val="•"/>
      <w:lvlJc w:val="left"/>
      <w:pPr>
        <w:ind w:left="5835" w:hanging="360"/>
      </w:pPr>
      <w:rPr>
        <w:rFonts w:hint="default"/>
        <w:lang w:val="pt-PT" w:eastAsia="en-US" w:bidi="ar-SA"/>
      </w:rPr>
    </w:lvl>
    <w:lvl w:ilvl="4" w:tplc="86BC3DAC">
      <w:numFmt w:val="bullet"/>
      <w:lvlText w:val="•"/>
      <w:lvlJc w:val="left"/>
      <w:pPr>
        <w:ind w:left="6500" w:hanging="360"/>
      </w:pPr>
      <w:rPr>
        <w:rFonts w:hint="default"/>
        <w:lang w:val="pt-PT" w:eastAsia="en-US" w:bidi="ar-SA"/>
      </w:rPr>
    </w:lvl>
    <w:lvl w:ilvl="5" w:tplc="3A98357A">
      <w:numFmt w:val="bullet"/>
      <w:lvlText w:val="•"/>
      <w:lvlJc w:val="left"/>
      <w:pPr>
        <w:ind w:left="7165" w:hanging="360"/>
      </w:pPr>
      <w:rPr>
        <w:rFonts w:hint="default"/>
        <w:lang w:val="pt-PT" w:eastAsia="en-US" w:bidi="ar-SA"/>
      </w:rPr>
    </w:lvl>
    <w:lvl w:ilvl="6" w:tplc="F36E8D40">
      <w:numFmt w:val="bullet"/>
      <w:lvlText w:val="•"/>
      <w:lvlJc w:val="left"/>
      <w:pPr>
        <w:ind w:left="7830" w:hanging="360"/>
      </w:pPr>
      <w:rPr>
        <w:rFonts w:hint="default"/>
        <w:lang w:val="pt-PT" w:eastAsia="en-US" w:bidi="ar-SA"/>
      </w:rPr>
    </w:lvl>
    <w:lvl w:ilvl="7" w:tplc="62ACD856">
      <w:numFmt w:val="bullet"/>
      <w:lvlText w:val="•"/>
      <w:lvlJc w:val="left"/>
      <w:pPr>
        <w:ind w:left="8495" w:hanging="360"/>
      </w:pPr>
      <w:rPr>
        <w:rFonts w:hint="default"/>
        <w:lang w:val="pt-PT" w:eastAsia="en-US" w:bidi="ar-SA"/>
      </w:rPr>
    </w:lvl>
    <w:lvl w:ilvl="8" w:tplc="08085804">
      <w:numFmt w:val="bullet"/>
      <w:lvlText w:val="•"/>
      <w:lvlJc w:val="left"/>
      <w:pPr>
        <w:ind w:left="9160" w:hanging="360"/>
      </w:pPr>
      <w:rPr>
        <w:rFonts w:hint="default"/>
        <w:lang w:val="pt-PT" w:eastAsia="en-US" w:bidi="ar-SA"/>
      </w:rPr>
    </w:lvl>
  </w:abstractNum>
  <w:abstractNum w:abstractNumId="14" w15:restartNumberingAfterBreak="0">
    <w:nsid w:val="46C525BE"/>
    <w:multiLevelType w:val="multilevel"/>
    <w:tmpl w:val="666E0E48"/>
    <w:lvl w:ilvl="0">
      <w:start w:val="1"/>
      <w:numFmt w:val="none"/>
      <w:suff w:val="nothing"/>
      <w:lvlText w:val=""/>
      <w:lvlJc w:val="left"/>
      <w:pPr>
        <w:ind w:left="0" w:firstLine="0"/>
      </w:pPr>
      <w:rPr>
        <w:b/>
        <w:sz w:val="24"/>
        <w:szCs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5DF2E66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BA44A63"/>
    <w:multiLevelType w:val="hybridMultilevel"/>
    <w:tmpl w:val="0A0019F4"/>
    <w:lvl w:ilvl="0" w:tplc="18C24982">
      <w:numFmt w:val="bullet"/>
      <w:lvlText w:val="-"/>
      <w:lvlJc w:val="left"/>
      <w:pPr>
        <w:ind w:left="271" w:hanging="128"/>
      </w:pPr>
      <w:rPr>
        <w:rFonts w:ascii="Times New Roman" w:eastAsia="Times New Roman" w:hAnsi="Times New Roman" w:cs="Times New Roman" w:hint="default"/>
        <w:spacing w:val="0"/>
        <w:w w:val="100"/>
        <w:lang w:val="pt-PT" w:eastAsia="en-US" w:bidi="ar-SA"/>
      </w:rPr>
    </w:lvl>
    <w:lvl w:ilvl="1" w:tplc="924AB718">
      <w:numFmt w:val="bullet"/>
      <w:lvlText w:val="•"/>
      <w:lvlJc w:val="left"/>
      <w:pPr>
        <w:ind w:left="1301" w:hanging="128"/>
      </w:pPr>
      <w:rPr>
        <w:rFonts w:hint="default"/>
        <w:lang w:val="pt-PT" w:eastAsia="en-US" w:bidi="ar-SA"/>
      </w:rPr>
    </w:lvl>
    <w:lvl w:ilvl="2" w:tplc="841EE126">
      <w:numFmt w:val="bullet"/>
      <w:lvlText w:val="•"/>
      <w:lvlJc w:val="left"/>
      <w:pPr>
        <w:ind w:left="2322" w:hanging="128"/>
      </w:pPr>
      <w:rPr>
        <w:rFonts w:hint="default"/>
        <w:lang w:val="pt-PT" w:eastAsia="en-US" w:bidi="ar-SA"/>
      </w:rPr>
    </w:lvl>
    <w:lvl w:ilvl="3" w:tplc="291096E6">
      <w:numFmt w:val="bullet"/>
      <w:lvlText w:val="•"/>
      <w:lvlJc w:val="left"/>
      <w:pPr>
        <w:ind w:left="3343" w:hanging="128"/>
      </w:pPr>
      <w:rPr>
        <w:rFonts w:hint="default"/>
        <w:lang w:val="pt-PT" w:eastAsia="en-US" w:bidi="ar-SA"/>
      </w:rPr>
    </w:lvl>
    <w:lvl w:ilvl="4" w:tplc="5FF6BBB4">
      <w:numFmt w:val="bullet"/>
      <w:lvlText w:val="•"/>
      <w:lvlJc w:val="left"/>
      <w:pPr>
        <w:ind w:left="4364" w:hanging="128"/>
      </w:pPr>
      <w:rPr>
        <w:rFonts w:hint="default"/>
        <w:lang w:val="pt-PT" w:eastAsia="en-US" w:bidi="ar-SA"/>
      </w:rPr>
    </w:lvl>
    <w:lvl w:ilvl="5" w:tplc="6096CC9A">
      <w:numFmt w:val="bullet"/>
      <w:lvlText w:val="•"/>
      <w:lvlJc w:val="left"/>
      <w:pPr>
        <w:ind w:left="5385" w:hanging="128"/>
      </w:pPr>
      <w:rPr>
        <w:rFonts w:hint="default"/>
        <w:lang w:val="pt-PT" w:eastAsia="en-US" w:bidi="ar-SA"/>
      </w:rPr>
    </w:lvl>
    <w:lvl w:ilvl="6" w:tplc="E9CCF5AE">
      <w:numFmt w:val="bullet"/>
      <w:lvlText w:val="•"/>
      <w:lvlJc w:val="left"/>
      <w:pPr>
        <w:ind w:left="6406" w:hanging="128"/>
      </w:pPr>
      <w:rPr>
        <w:rFonts w:hint="default"/>
        <w:lang w:val="pt-PT" w:eastAsia="en-US" w:bidi="ar-SA"/>
      </w:rPr>
    </w:lvl>
    <w:lvl w:ilvl="7" w:tplc="BC10640A">
      <w:numFmt w:val="bullet"/>
      <w:lvlText w:val="•"/>
      <w:lvlJc w:val="left"/>
      <w:pPr>
        <w:ind w:left="7427" w:hanging="128"/>
      </w:pPr>
      <w:rPr>
        <w:rFonts w:hint="default"/>
        <w:lang w:val="pt-PT" w:eastAsia="en-US" w:bidi="ar-SA"/>
      </w:rPr>
    </w:lvl>
    <w:lvl w:ilvl="8" w:tplc="5C8487BE">
      <w:numFmt w:val="bullet"/>
      <w:lvlText w:val="•"/>
      <w:lvlJc w:val="left"/>
      <w:pPr>
        <w:ind w:left="8448" w:hanging="128"/>
      </w:pPr>
      <w:rPr>
        <w:rFonts w:hint="default"/>
        <w:lang w:val="pt-PT" w:eastAsia="en-US" w:bidi="ar-SA"/>
      </w:rPr>
    </w:lvl>
  </w:abstractNum>
  <w:abstractNum w:abstractNumId="17" w15:restartNumberingAfterBreak="0">
    <w:nsid w:val="6E0334CF"/>
    <w:multiLevelType w:val="hybridMultilevel"/>
    <w:tmpl w:val="64E669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6322A8E"/>
    <w:multiLevelType w:val="hybridMultilevel"/>
    <w:tmpl w:val="61846F08"/>
    <w:lvl w:ilvl="0" w:tplc="956CF79A">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16cid:durableId="305673255">
    <w:abstractNumId w:val="14"/>
  </w:num>
  <w:num w:numId="2" w16cid:durableId="1076123593">
    <w:abstractNumId w:val="18"/>
  </w:num>
  <w:num w:numId="3" w16cid:durableId="127286931">
    <w:abstractNumId w:val="3"/>
  </w:num>
  <w:num w:numId="4" w16cid:durableId="1059092957">
    <w:abstractNumId w:val="12"/>
  </w:num>
  <w:num w:numId="5" w16cid:durableId="1856577472">
    <w:abstractNumId w:val="0"/>
  </w:num>
  <w:num w:numId="6" w16cid:durableId="1166476411">
    <w:abstractNumId w:val="13"/>
  </w:num>
  <w:num w:numId="7" w16cid:durableId="762609363">
    <w:abstractNumId w:val="7"/>
  </w:num>
  <w:num w:numId="8" w16cid:durableId="633100312">
    <w:abstractNumId w:val="16"/>
  </w:num>
  <w:num w:numId="9" w16cid:durableId="1108550678">
    <w:abstractNumId w:val="11"/>
  </w:num>
  <w:num w:numId="10" w16cid:durableId="1288854661">
    <w:abstractNumId w:val="17"/>
  </w:num>
  <w:num w:numId="11" w16cid:durableId="1762530869">
    <w:abstractNumId w:val="10"/>
  </w:num>
  <w:num w:numId="12" w16cid:durableId="1127578585">
    <w:abstractNumId w:val="9"/>
  </w:num>
  <w:num w:numId="13" w16cid:durableId="1983460352">
    <w:abstractNumId w:val="5"/>
  </w:num>
  <w:num w:numId="14" w16cid:durableId="1502502578">
    <w:abstractNumId w:val="4"/>
  </w:num>
  <w:num w:numId="15" w16cid:durableId="353196510">
    <w:abstractNumId w:val="2"/>
  </w:num>
  <w:num w:numId="16" w16cid:durableId="795950051">
    <w:abstractNumId w:val="1"/>
  </w:num>
  <w:num w:numId="17" w16cid:durableId="1516268260">
    <w:abstractNumId w:val="8"/>
  </w:num>
  <w:num w:numId="18" w16cid:durableId="952446838">
    <w:abstractNumId w:val="15"/>
  </w:num>
  <w:num w:numId="19" w16cid:durableId="809447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4C"/>
    <w:rsid w:val="00023E7E"/>
    <w:rsid w:val="000642FA"/>
    <w:rsid w:val="00087C35"/>
    <w:rsid w:val="0009015F"/>
    <w:rsid w:val="000A6F44"/>
    <w:rsid w:val="000B0090"/>
    <w:rsid w:val="000C2AE3"/>
    <w:rsid w:val="000C6890"/>
    <w:rsid w:val="000D1280"/>
    <w:rsid w:val="000F4BA2"/>
    <w:rsid w:val="000F6BDC"/>
    <w:rsid w:val="000F7F88"/>
    <w:rsid w:val="0010041D"/>
    <w:rsid w:val="0011261E"/>
    <w:rsid w:val="00113D64"/>
    <w:rsid w:val="00117524"/>
    <w:rsid w:val="00120E8E"/>
    <w:rsid w:val="0014131B"/>
    <w:rsid w:val="0014601F"/>
    <w:rsid w:val="00162389"/>
    <w:rsid w:val="00164FF6"/>
    <w:rsid w:val="00177624"/>
    <w:rsid w:val="0019168A"/>
    <w:rsid w:val="00195BF9"/>
    <w:rsid w:val="001A712F"/>
    <w:rsid w:val="001B5E54"/>
    <w:rsid w:val="001C74E4"/>
    <w:rsid w:val="001D1030"/>
    <w:rsid w:val="001D36B5"/>
    <w:rsid w:val="001D44A1"/>
    <w:rsid w:val="001D66E3"/>
    <w:rsid w:val="001E5AD5"/>
    <w:rsid w:val="001E6931"/>
    <w:rsid w:val="001F16FC"/>
    <w:rsid w:val="001F6C12"/>
    <w:rsid w:val="0020794F"/>
    <w:rsid w:val="00210AF7"/>
    <w:rsid w:val="002131EF"/>
    <w:rsid w:val="002156DC"/>
    <w:rsid w:val="0023368D"/>
    <w:rsid w:val="00236DF0"/>
    <w:rsid w:val="00255BDA"/>
    <w:rsid w:val="002719AD"/>
    <w:rsid w:val="0028223D"/>
    <w:rsid w:val="002827AF"/>
    <w:rsid w:val="00287F19"/>
    <w:rsid w:val="00295DF0"/>
    <w:rsid w:val="002C0A9E"/>
    <w:rsid w:val="002D51D6"/>
    <w:rsid w:val="003129AC"/>
    <w:rsid w:val="0032438E"/>
    <w:rsid w:val="003540A3"/>
    <w:rsid w:val="00372A4E"/>
    <w:rsid w:val="00377CB5"/>
    <w:rsid w:val="00386347"/>
    <w:rsid w:val="0038792F"/>
    <w:rsid w:val="003C32E3"/>
    <w:rsid w:val="003E0A26"/>
    <w:rsid w:val="003F440F"/>
    <w:rsid w:val="003F5383"/>
    <w:rsid w:val="003F5F3C"/>
    <w:rsid w:val="00400336"/>
    <w:rsid w:val="00446656"/>
    <w:rsid w:val="004C3127"/>
    <w:rsid w:val="004E2863"/>
    <w:rsid w:val="004E7FB9"/>
    <w:rsid w:val="004F46A8"/>
    <w:rsid w:val="00500BFA"/>
    <w:rsid w:val="005148F3"/>
    <w:rsid w:val="00536A6F"/>
    <w:rsid w:val="005425E9"/>
    <w:rsid w:val="005D414E"/>
    <w:rsid w:val="005F7FE4"/>
    <w:rsid w:val="00601E67"/>
    <w:rsid w:val="00604573"/>
    <w:rsid w:val="00632004"/>
    <w:rsid w:val="006335E9"/>
    <w:rsid w:val="00636C6A"/>
    <w:rsid w:val="00654413"/>
    <w:rsid w:val="0067742D"/>
    <w:rsid w:val="006A2FAC"/>
    <w:rsid w:val="006B43F0"/>
    <w:rsid w:val="006D431A"/>
    <w:rsid w:val="007021CE"/>
    <w:rsid w:val="00705B4B"/>
    <w:rsid w:val="00734EAF"/>
    <w:rsid w:val="007929F3"/>
    <w:rsid w:val="007B6C25"/>
    <w:rsid w:val="00822C21"/>
    <w:rsid w:val="00846467"/>
    <w:rsid w:val="0085115C"/>
    <w:rsid w:val="00876B3D"/>
    <w:rsid w:val="00877DF1"/>
    <w:rsid w:val="0088094C"/>
    <w:rsid w:val="00881430"/>
    <w:rsid w:val="00891136"/>
    <w:rsid w:val="0089345C"/>
    <w:rsid w:val="008A24CD"/>
    <w:rsid w:val="008B5C6E"/>
    <w:rsid w:val="008C3B29"/>
    <w:rsid w:val="008C7865"/>
    <w:rsid w:val="008D6046"/>
    <w:rsid w:val="008D655B"/>
    <w:rsid w:val="0090563E"/>
    <w:rsid w:val="009101B6"/>
    <w:rsid w:val="009137B8"/>
    <w:rsid w:val="00933220"/>
    <w:rsid w:val="009378E6"/>
    <w:rsid w:val="00940768"/>
    <w:rsid w:val="00945436"/>
    <w:rsid w:val="00946650"/>
    <w:rsid w:val="00947857"/>
    <w:rsid w:val="009B3900"/>
    <w:rsid w:val="009E0A46"/>
    <w:rsid w:val="00A00044"/>
    <w:rsid w:val="00A05BCF"/>
    <w:rsid w:val="00A11852"/>
    <w:rsid w:val="00A23C3E"/>
    <w:rsid w:val="00A24A0F"/>
    <w:rsid w:val="00A563C2"/>
    <w:rsid w:val="00A712DE"/>
    <w:rsid w:val="00AA228D"/>
    <w:rsid w:val="00AA78D2"/>
    <w:rsid w:val="00AB7D86"/>
    <w:rsid w:val="00AC7652"/>
    <w:rsid w:val="00AC7F94"/>
    <w:rsid w:val="00AE5A5C"/>
    <w:rsid w:val="00AE5ECA"/>
    <w:rsid w:val="00AF5D4C"/>
    <w:rsid w:val="00B02649"/>
    <w:rsid w:val="00BB1049"/>
    <w:rsid w:val="00BB70FF"/>
    <w:rsid w:val="00BC5BDF"/>
    <w:rsid w:val="00BD0005"/>
    <w:rsid w:val="00BF0784"/>
    <w:rsid w:val="00BF6A5C"/>
    <w:rsid w:val="00C1450C"/>
    <w:rsid w:val="00C34A95"/>
    <w:rsid w:val="00C40EB7"/>
    <w:rsid w:val="00C50F86"/>
    <w:rsid w:val="00C5471E"/>
    <w:rsid w:val="00C55319"/>
    <w:rsid w:val="00C65049"/>
    <w:rsid w:val="00C8229E"/>
    <w:rsid w:val="00C94C2D"/>
    <w:rsid w:val="00CB55D4"/>
    <w:rsid w:val="00CF400E"/>
    <w:rsid w:val="00D03E6B"/>
    <w:rsid w:val="00D30A8B"/>
    <w:rsid w:val="00D352FB"/>
    <w:rsid w:val="00D46D19"/>
    <w:rsid w:val="00D50443"/>
    <w:rsid w:val="00D5667A"/>
    <w:rsid w:val="00D82FB8"/>
    <w:rsid w:val="00D905D7"/>
    <w:rsid w:val="00D94C02"/>
    <w:rsid w:val="00D97650"/>
    <w:rsid w:val="00DA6E49"/>
    <w:rsid w:val="00DB75B9"/>
    <w:rsid w:val="00DC1218"/>
    <w:rsid w:val="00DD06A6"/>
    <w:rsid w:val="00DD1FAC"/>
    <w:rsid w:val="00DD258A"/>
    <w:rsid w:val="00DD3F2D"/>
    <w:rsid w:val="00E1756F"/>
    <w:rsid w:val="00E47330"/>
    <w:rsid w:val="00E91353"/>
    <w:rsid w:val="00E91BDD"/>
    <w:rsid w:val="00EA233B"/>
    <w:rsid w:val="00EA59D1"/>
    <w:rsid w:val="00EA6880"/>
    <w:rsid w:val="00EE6345"/>
    <w:rsid w:val="00EF7D75"/>
    <w:rsid w:val="00F01DE0"/>
    <w:rsid w:val="00F04CBB"/>
    <w:rsid w:val="00F42F5E"/>
    <w:rsid w:val="00F5134B"/>
    <w:rsid w:val="00F576EB"/>
    <w:rsid w:val="00F65FD8"/>
    <w:rsid w:val="00FA01D2"/>
    <w:rsid w:val="00FA72BB"/>
    <w:rsid w:val="00FC7C5B"/>
    <w:rsid w:val="00FE13EE"/>
    <w:rsid w:val="00FE34AB"/>
    <w:rsid w:val="00FE50F5"/>
    <w:rsid w:val="00FF1A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44D96"/>
  <w15:chartTrackingRefBased/>
  <w15:docId w15:val="{8343F1F1-730F-4F86-9E84-FEA5F4D6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C3E"/>
  </w:style>
  <w:style w:type="paragraph" w:styleId="Ttulo1">
    <w:name w:val="heading 1"/>
    <w:basedOn w:val="Normal"/>
    <w:next w:val="Normal"/>
    <w:link w:val="Ttulo1Char"/>
    <w:uiPriority w:val="9"/>
    <w:qFormat/>
    <w:rsid w:val="00DA6E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E5A5C"/>
    <w:pPr>
      <w:keepNext/>
      <w:widowControl w:val="0"/>
      <w:suppressAutoHyphens/>
      <w:spacing w:after="0" w:line="240" w:lineRule="auto"/>
      <w:jc w:val="both"/>
      <w:outlineLvl w:val="1"/>
    </w:pPr>
    <w:rPr>
      <w:rFonts w:ascii="Liberation Serif" w:eastAsia="SimSun" w:hAnsi="Liberation Serif" w:cs="Arial"/>
      <w:b/>
      <w:color w:val="00000A"/>
      <w:kern w:val="0"/>
      <w:sz w:val="24"/>
      <w:szCs w:val="24"/>
      <w:u w:val="single"/>
      <w:lang w:eastAsia="zh-CN" w:bidi="hi-IN"/>
      <w14:ligatures w14:val="none"/>
    </w:rPr>
  </w:style>
  <w:style w:type="paragraph" w:styleId="Ttulo3">
    <w:name w:val="heading 3"/>
    <w:basedOn w:val="Normal"/>
    <w:next w:val="Normal"/>
    <w:link w:val="Ttulo3Char"/>
    <w:uiPriority w:val="9"/>
    <w:semiHidden/>
    <w:unhideWhenUsed/>
    <w:qFormat/>
    <w:rsid w:val="00DA6E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09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094C"/>
  </w:style>
  <w:style w:type="paragraph" w:styleId="Rodap">
    <w:name w:val="footer"/>
    <w:basedOn w:val="Normal"/>
    <w:link w:val="RodapChar"/>
    <w:uiPriority w:val="99"/>
    <w:unhideWhenUsed/>
    <w:rsid w:val="0088094C"/>
    <w:pPr>
      <w:tabs>
        <w:tab w:val="center" w:pos="4252"/>
        <w:tab w:val="right" w:pos="8504"/>
      </w:tabs>
      <w:spacing w:after="0" w:line="240" w:lineRule="auto"/>
    </w:pPr>
  </w:style>
  <w:style w:type="character" w:customStyle="1" w:styleId="RodapChar">
    <w:name w:val="Rodapé Char"/>
    <w:basedOn w:val="Fontepargpadro"/>
    <w:link w:val="Rodap"/>
    <w:uiPriority w:val="99"/>
    <w:rsid w:val="0088094C"/>
  </w:style>
  <w:style w:type="character" w:customStyle="1" w:styleId="Ttulo2Char">
    <w:name w:val="Título 2 Char"/>
    <w:basedOn w:val="Fontepargpadro"/>
    <w:link w:val="Ttulo2"/>
    <w:rsid w:val="00AE5A5C"/>
    <w:rPr>
      <w:rFonts w:ascii="Liberation Serif" w:eastAsia="SimSun" w:hAnsi="Liberation Serif" w:cs="Arial"/>
      <w:b/>
      <w:color w:val="00000A"/>
      <w:kern w:val="0"/>
      <w:sz w:val="24"/>
      <w:szCs w:val="24"/>
      <w:u w:val="single"/>
      <w:lang w:eastAsia="zh-CN" w:bidi="hi-IN"/>
      <w14:ligatures w14:val="none"/>
    </w:rPr>
  </w:style>
  <w:style w:type="character" w:customStyle="1" w:styleId="CorpodetextoChar1">
    <w:name w:val="Corpo de texto Char1"/>
    <w:basedOn w:val="Fontepargpadro"/>
    <w:link w:val="Corpodetexto"/>
    <w:uiPriority w:val="99"/>
    <w:qFormat/>
    <w:rsid w:val="00AE5A5C"/>
    <w:rPr>
      <w:rFonts w:cs="Mangal"/>
      <w:color w:val="00000A"/>
      <w:sz w:val="24"/>
      <w:szCs w:val="21"/>
    </w:rPr>
  </w:style>
  <w:style w:type="paragraph" w:styleId="Corpodetexto">
    <w:name w:val="Body Text"/>
    <w:basedOn w:val="Normal"/>
    <w:link w:val="CorpodetextoChar1"/>
    <w:uiPriority w:val="99"/>
    <w:unhideWhenUsed/>
    <w:rsid w:val="00AE5A5C"/>
    <w:pPr>
      <w:widowControl w:val="0"/>
      <w:suppressAutoHyphens/>
      <w:spacing w:after="120" w:line="240" w:lineRule="auto"/>
    </w:pPr>
    <w:rPr>
      <w:rFonts w:cs="Mangal"/>
      <w:color w:val="00000A"/>
      <w:sz w:val="24"/>
      <w:szCs w:val="21"/>
    </w:rPr>
  </w:style>
  <w:style w:type="character" w:customStyle="1" w:styleId="CorpodetextoChar">
    <w:name w:val="Corpo de texto Char"/>
    <w:basedOn w:val="Fontepargpadro"/>
    <w:uiPriority w:val="99"/>
    <w:semiHidden/>
    <w:rsid w:val="00AE5A5C"/>
  </w:style>
  <w:style w:type="paragraph" w:styleId="PargrafodaLista">
    <w:name w:val="List Paragraph"/>
    <w:basedOn w:val="Normal"/>
    <w:uiPriority w:val="34"/>
    <w:qFormat/>
    <w:rsid w:val="001F6C12"/>
    <w:pPr>
      <w:ind w:left="720"/>
      <w:contextualSpacing/>
    </w:pPr>
  </w:style>
  <w:style w:type="paragraph" w:styleId="Textodebalo">
    <w:name w:val="Balloon Text"/>
    <w:basedOn w:val="Normal"/>
    <w:link w:val="TextodebaloChar"/>
    <w:uiPriority w:val="99"/>
    <w:semiHidden/>
    <w:unhideWhenUsed/>
    <w:rsid w:val="0038792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8792F"/>
    <w:rPr>
      <w:rFonts w:ascii="Segoe UI" w:hAnsi="Segoe UI" w:cs="Segoe UI"/>
      <w:sz w:val="18"/>
      <w:szCs w:val="18"/>
    </w:rPr>
  </w:style>
  <w:style w:type="paragraph" w:styleId="Ttulo">
    <w:name w:val="Title"/>
    <w:basedOn w:val="Normal"/>
    <w:link w:val="TtuloChar"/>
    <w:uiPriority w:val="10"/>
    <w:qFormat/>
    <w:rsid w:val="00D46D19"/>
    <w:pPr>
      <w:widowControl w:val="0"/>
      <w:autoSpaceDE w:val="0"/>
      <w:autoSpaceDN w:val="0"/>
      <w:spacing w:before="99" w:after="0" w:line="240" w:lineRule="auto"/>
      <w:ind w:left="2658" w:right="2094"/>
      <w:jc w:val="center"/>
    </w:pPr>
    <w:rPr>
      <w:rFonts w:ascii="Courier New" w:eastAsia="Courier New" w:hAnsi="Courier New" w:cs="Courier New"/>
      <w:b/>
      <w:bCs/>
      <w:kern w:val="0"/>
      <w:sz w:val="32"/>
      <w:szCs w:val="32"/>
      <w:lang w:val="pt-PT"/>
      <w14:ligatures w14:val="none"/>
    </w:rPr>
  </w:style>
  <w:style w:type="character" w:customStyle="1" w:styleId="TtuloChar">
    <w:name w:val="Título Char"/>
    <w:basedOn w:val="Fontepargpadro"/>
    <w:link w:val="Ttulo"/>
    <w:uiPriority w:val="10"/>
    <w:rsid w:val="00D46D19"/>
    <w:rPr>
      <w:rFonts w:ascii="Courier New" w:eastAsia="Courier New" w:hAnsi="Courier New" w:cs="Courier New"/>
      <w:b/>
      <w:bCs/>
      <w:kern w:val="0"/>
      <w:sz w:val="32"/>
      <w:szCs w:val="32"/>
      <w:lang w:val="pt-PT"/>
      <w14:ligatures w14:val="none"/>
    </w:rPr>
  </w:style>
  <w:style w:type="table" w:customStyle="1" w:styleId="TableNormal">
    <w:name w:val="Table Normal"/>
    <w:uiPriority w:val="2"/>
    <w:semiHidden/>
    <w:unhideWhenUsed/>
    <w:qFormat/>
    <w:rsid w:val="00A23C3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23C3E"/>
    <w:pPr>
      <w:widowControl w:val="0"/>
      <w:autoSpaceDE w:val="0"/>
      <w:autoSpaceDN w:val="0"/>
      <w:spacing w:after="0" w:line="210" w:lineRule="exact"/>
      <w:ind w:left="105"/>
    </w:pPr>
    <w:rPr>
      <w:rFonts w:ascii="Times New Roman" w:eastAsia="Times New Roman" w:hAnsi="Times New Roman" w:cs="Times New Roman"/>
      <w:kern w:val="0"/>
      <w:lang w:val="pt-PT"/>
      <w14:ligatures w14:val="none"/>
    </w:rPr>
  </w:style>
  <w:style w:type="character" w:customStyle="1" w:styleId="Ttulo1Char">
    <w:name w:val="Título 1 Char"/>
    <w:basedOn w:val="Fontepargpadro"/>
    <w:link w:val="Ttulo1"/>
    <w:uiPriority w:val="9"/>
    <w:rsid w:val="00DA6E49"/>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A6E49"/>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Fontepargpadro"/>
    <w:qFormat/>
    <w:rsid w:val="00632004"/>
  </w:style>
  <w:style w:type="character" w:styleId="Hyperlink">
    <w:name w:val="Hyperlink"/>
    <w:basedOn w:val="Fontepargpadro"/>
    <w:uiPriority w:val="99"/>
    <w:unhideWhenUsed/>
    <w:rsid w:val="00632004"/>
    <w:rPr>
      <w:color w:val="0563C1" w:themeColor="hyperlink"/>
      <w:u w:val="single"/>
    </w:rPr>
  </w:style>
  <w:style w:type="table" w:styleId="Tabelacomgrade">
    <w:name w:val="Table Grid"/>
    <w:basedOn w:val="Tabelanormal"/>
    <w:uiPriority w:val="39"/>
    <w:rsid w:val="006320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876B3D"/>
    <w:rPr>
      <w:color w:val="605E5C"/>
      <w:shd w:val="clear" w:color="auto" w:fill="E1DFDD"/>
    </w:rPr>
  </w:style>
  <w:style w:type="paragraph" w:customStyle="1" w:styleId="Default">
    <w:name w:val="Default"/>
    <w:rsid w:val="00DD1FAC"/>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Refdenotaderodap">
    <w:name w:val="footnote reference"/>
    <w:basedOn w:val="Fontepargpadro"/>
    <w:uiPriority w:val="99"/>
    <w:semiHidden/>
    <w:unhideWhenUsed/>
    <w:rsid w:val="00BC5BDF"/>
    <w:rPr>
      <w:vertAlign w:val="superscript"/>
    </w:rPr>
  </w:style>
  <w:style w:type="paragraph" w:styleId="Textodenotaderodap">
    <w:name w:val="footnote text"/>
    <w:basedOn w:val="Normal"/>
    <w:link w:val="TextodenotaderodapChar"/>
    <w:uiPriority w:val="99"/>
    <w:semiHidden/>
    <w:unhideWhenUsed/>
    <w:rsid w:val="003E0A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E0A2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94009">
      <w:bodyDiv w:val="1"/>
      <w:marLeft w:val="0"/>
      <w:marRight w:val="0"/>
      <w:marTop w:val="0"/>
      <w:marBottom w:val="0"/>
      <w:divBdr>
        <w:top w:val="none" w:sz="0" w:space="0" w:color="auto"/>
        <w:left w:val="none" w:sz="0" w:space="0" w:color="auto"/>
        <w:bottom w:val="none" w:sz="0" w:space="0" w:color="auto"/>
        <w:right w:val="none" w:sz="0" w:space="0" w:color="auto"/>
      </w:divBdr>
    </w:div>
    <w:div w:id="351302575">
      <w:bodyDiv w:val="1"/>
      <w:marLeft w:val="0"/>
      <w:marRight w:val="0"/>
      <w:marTop w:val="0"/>
      <w:marBottom w:val="0"/>
      <w:divBdr>
        <w:top w:val="none" w:sz="0" w:space="0" w:color="auto"/>
        <w:left w:val="none" w:sz="0" w:space="0" w:color="auto"/>
        <w:bottom w:val="none" w:sz="0" w:space="0" w:color="auto"/>
        <w:right w:val="none" w:sz="0" w:space="0" w:color="auto"/>
      </w:divBdr>
    </w:div>
    <w:div w:id="392776646">
      <w:bodyDiv w:val="1"/>
      <w:marLeft w:val="0"/>
      <w:marRight w:val="0"/>
      <w:marTop w:val="0"/>
      <w:marBottom w:val="0"/>
      <w:divBdr>
        <w:top w:val="none" w:sz="0" w:space="0" w:color="auto"/>
        <w:left w:val="none" w:sz="0" w:space="0" w:color="auto"/>
        <w:bottom w:val="none" w:sz="0" w:space="0" w:color="auto"/>
        <w:right w:val="none" w:sz="0" w:space="0" w:color="auto"/>
      </w:divBdr>
      <w:divsChild>
        <w:div w:id="148600754">
          <w:marLeft w:val="547"/>
          <w:marRight w:val="0"/>
          <w:marTop w:val="0"/>
          <w:marBottom w:val="0"/>
          <w:divBdr>
            <w:top w:val="none" w:sz="0" w:space="0" w:color="auto"/>
            <w:left w:val="none" w:sz="0" w:space="0" w:color="auto"/>
            <w:bottom w:val="none" w:sz="0" w:space="0" w:color="auto"/>
            <w:right w:val="none" w:sz="0" w:space="0" w:color="auto"/>
          </w:divBdr>
        </w:div>
      </w:divsChild>
    </w:div>
    <w:div w:id="409930996">
      <w:bodyDiv w:val="1"/>
      <w:marLeft w:val="0"/>
      <w:marRight w:val="0"/>
      <w:marTop w:val="0"/>
      <w:marBottom w:val="0"/>
      <w:divBdr>
        <w:top w:val="none" w:sz="0" w:space="0" w:color="auto"/>
        <w:left w:val="none" w:sz="0" w:space="0" w:color="auto"/>
        <w:bottom w:val="none" w:sz="0" w:space="0" w:color="auto"/>
        <w:right w:val="none" w:sz="0" w:space="0" w:color="auto"/>
      </w:divBdr>
    </w:div>
    <w:div w:id="530797781">
      <w:bodyDiv w:val="1"/>
      <w:marLeft w:val="0"/>
      <w:marRight w:val="0"/>
      <w:marTop w:val="0"/>
      <w:marBottom w:val="0"/>
      <w:divBdr>
        <w:top w:val="none" w:sz="0" w:space="0" w:color="auto"/>
        <w:left w:val="none" w:sz="0" w:space="0" w:color="auto"/>
        <w:bottom w:val="none" w:sz="0" w:space="0" w:color="auto"/>
        <w:right w:val="none" w:sz="0" w:space="0" w:color="auto"/>
      </w:divBdr>
    </w:div>
    <w:div w:id="587542396">
      <w:bodyDiv w:val="1"/>
      <w:marLeft w:val="0"/>
      <w:marRight w:val="0"/>
      <w:marTop w:val="0"/>
      <w:marBottom w:val="0"/>
      <w:divBdr>
        <w:top w:val="none" w:sz="0" w:space="0" w:color="auto"/>
        <w:left w:val="none" w:sz="0" w:space="0" w:color="auto"/>
        <w:bottom w:val="none" w:sz="0" w:space="0" w:color="auto"/>
        <w:right w:val="none" w:sz="0" w:space="0" w:color="auto"/>
      </w:divBdr>
    </w:div>
    <w:div w:id="655839136">
      <w:bodyDiv w:val="1"/>
      <w:marLeft w:val="0"/>
      <w:marRight w:val="0"/>
      <w:marTop w:val="0"/>
      <w:marBottom w:val="0"/>
      <w:divBdr>
        <w:top w:val="none" w:sz="0" w:space="0" w:color="auto"/>
        <w:left w:val="none" w:sz="0" w:space="0" w:color="auto"/>
        <w:bottom w:val="none" w:sz="0" w:space="0" w:color="auto"/>
        <w:right w:val="none" w:sz="0" w:space="0" w:color="auto"/>
      </w:divBdr>
    </w:div>
    <w:div w:id="770467319">
      <w:bodyDiv w:val="1"/>
      <w:marLeft w:val="0"/>
      <w:marRight w:val="0"/>
      <w:marTop w:val="0"/>
      <w:marBottom w:val="0"/>
      <w:divBdr>
        <w:top w:val="none" w:sz="0" w:space="0" w:color="auto"/>
        <w:left w:val="none" w:sz="0" w:space="0" w:color="auto"/>
        <w:bottom w:val="none" w:sz="0" w:space="0" w:color="auto"/>
        <w:right w:val="none" w:sz="0" w:space="0" w:color="auto"/>
      </w:divBdr>
    </w:div>
    <w:div w:id="937903805">
      <w:bodyDiv w:val="1"/>
      <w:marLeft w:val="0"/>
      <w:marRight w:val="0"/>
      <w:marTop w:val="0"/>
      <w:marBottom w:val="0"/>
      <w:divBdr>
        <w:top w:val="none" w:sz="0" w:space="0" w:color="auto"/>
        <w:left w:val="none" w:sz="0" w:space="0" w:color="auto"/>
        <w:bottom w:val="none" w:sz="0" w:space="0" w:color="auto"/>
        <w:right w:val="none" w:sz="0" w:space="0" w:color="auto"/>
      </w:divBdr>
    </w:div>
    <w:div w:id="1744136969">
      <w:bodyDiv w:val="1"/>
      <w:marLeft w:val="0"/>
      <w:marRight w:val="0"/>
      <w:marTop w:val="0"/>
      <w:marBottom w:val="0"/>
      <w:divBdr>
        <w:top w:val="none" w:sz="0" w:space="0" w:color="auto"/>
        <w:left w:val="none" w:sz="0" w:space="0" w:color="auto"/>
        <w:bottom w:val="none" w:sz="0" w:space="0" w:color="auto"/>
        <w:right w:val="none" w:sz="0" w:space="0" w:color="auto"/>
      </w:divBdr>
    </w:div>
    <w:div w:id="200127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8.tjmg.jus.br/certidaoJudicial/faces/emitirCertidao.xhtml" TargetMode="External"/><Relationship Id="rId18" Type="http://schemas.openxmlformats.org/officeDocument/2006/relationships/hyperlink" Target="http://www8.tjmg.jus.br/certidaoJudicial/faces/emitirCertidao.xhtml" TargetMode="External"/><Relationship Id="rId26" Type="http://schemas.openxmlformats.org/officeDocument/2006/relationships/hyperlink" Target="http://www8.tjmg.jus.br/certidaoJudicial/faces/emitirCertidao.xhtml" TargetMode="External"/><Relationship Id="rId39" Type="http://schemas.openxmlformats.org/officeDocument/2006/relationships/hyperlink" Target="https://www.planalto.gov.br/ccivil_03/_Ato2015-2018/2018/Lei/L13786.htm" TargetMode="External"/><Relationship Id="rId21" Type="http://schemas.openxmlformats.org/officeDocument/2006/relationships/hyperlink" Target="http://www8.tjmg.jus.br/certidaoJudicial/faces/emitirCertidao.xhtml" TargetMode="External"/><Relationship Id="rId34" Type="http://schemas.openxmlformats.org/officeDocument/2006/relationships/hyperlink" Target="https://www.planalto.gov.br/ccivil_03/_Ato2015-2018/2018/Lei/L13786.htm" TargetMode="External"/><Relationship Id="rId42" Type="http://schemas.openxmlformats.org/officeDocument/2006/relationships/hyperlink" Target="https://www.planalto.gov.br/ccivil_03/_Ato2015-2018/2018/Lei/L13786.htm" TargetMode="External"/><Relationship Id="rId47" Type="http://schemas.openxmlformats.org/officeDocument/2006/relationships/diagramLayout" Target="diagrams/layout1.xml"/><Relationship Id="rId50" Type="http://schemas.microsoft.com/office/2007/relationships/diagramDrawing" Target="diagrams/drawing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8.tjmg.jus.br/certidaoJudicial/faces/emitirCertidao.xhtml" TargetMode="External"/><Relationship Id="rId29" Type="http://schemas.openxmlformats.org/officeDocument/2006/relationships/hyperlink" Target="http://www8.tjmg.jus.br/certidaoJudicial/faces/emitirCertidao.xhtml" TargetMode="External"/><Relationship Id="rId11" Type="http://schemas.openxmlformats.org/officeDocument/2006/relationships/hyperlink" Target="https://registradores.onr.org.br/" TargetMode="External"/><Relationship Id="rId24" Type="http://schemas.openxmlformats.org/officeDocument/2006/relationships/hyperlink" Target="http://www8.tjmg.jus.br/certidaoJudicial/faces/emitirCertidao.xhtml" TargetMode="External"/><Relationship Id="rId32" Type="http://schemas.openxmlformats.org/officeDocument/2006/relationships/hyperlink" Target="https://www.planalto.gov.br/ccivil_03/_Ato2015-2018/2018/Lei/L13786.htm" TargetMode="External"/><Relationship Id="rId37" Type="http://schemas.openxmlformats.org/officeDocument/2006/relationships/hyperlink" Target="https://www.planalto.gov.br/ccivil_03/Leis/L8078.htm" TargetMode="External"/><Relationship Id="rId40" Type="http://schemas.openxmlformats.org/officeDocument/2006/relationships/hyperlink" Target="https://www.planalto.gov.br/ccivil_03/_Ato2015-2018/2018/Lei/L13786.htm" TargetMode="External"/><Relationship Id="rId45" Type="http://schemas.openxmlformats.org/officeDocument/2006/relationships/hyperlink" Target="https://ridigital.org.br/"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egistradores.onr.org.br/" TargetMode="External"/><Relationship Id="rId19" Type="http://schemas.openxmlformats.org/officeDocument/2006/relationships/hyperlink" Target="http://www8.tjmg.jus.br/certidaoJudicial/faces/emitirCertidao.xhtml" TargetMode="External"/><Relationship Id="rId31" Type="http://schemas.openxmlformats.org/officeDocument/2006/relationships/hyperlink" Target="https://www.planalto.gov.br/ccivil_03/_Ato2015-2018/2018/Lei/L13786.htm" TargetMode="External"/><Relationship Id="rId44" Type="http://schemas.openxmlformats.org/officeDocument/2006/relationships/hyperlink" Target="https://ridigital.org.br/"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rtoriorisamonte.com.br/documentos/requerimentos/" TargetMode="External"/><Relationship Id="rId14" Type="http://schemas.openxmlformats.org/officeDocument/2006/relationships/hyperlink" Target="https://protestomg.com.br/" TargetMode="External"/><Relationship Id="rId22" Type="http://schemas.openxmlformats.org/officeDocument/2006/relationships/hyperlink" Target="http://www8.tjmg.jus.br/certidaoJudicial/faces/emitirCertidao.xhtml" TargetMode="External"/><Relationship Id="rId27" Type="http://schemas.openxmlformats.org/officeDocument/2006/relationships/hyperlink" Target="https://sjmg.trf6.jus.br/" TargetMode="External"/><Relationship Id="rId30" Type="http://schemas.openxmlformats.org/officeDocument/2006/relationships/hyperlink" Target="http://www8.tjmg.jus.br/certidaoJudicial/faces/emitirCertidao.xhtml" TargetMode="External"/><Relationship Id="rId35" Type="http://schemas.openxmlformats.org/officeDocument/2006/relationships/hyperlink" Target="https://www.planalto.gov.br/ccivil_03/_Ato2015-2018/2018/Lei/L13786.htm" TargetMode="External"/><Relationship Id="rId43" Type="http://schemas.openxmlformats.org/officeDocument/2006/relationships/hyperlink" Target="mailto:contato@cart&#243;riorisamonte.com.br" TargetMode="External"/><Relationship Id="rId48" Type="http://schemas.openxmlformats.org/officeDocument/2006/relationships/diagramQuickStyle" Target="diagrams/quickStyle1.xml"/><Relationship Id="rId8" Type="http://schemas.openxmlformats.org/officeDocument/2006/relationships/hyperlink" Target="https://www.cartoriorisamonte.com.br/documentos/requerimentos/" TargetMode="External"/><Relationship Id="rId51" Type="http://schemas.openxmlformats.org/officeDocument/2006/relationships/hyperlink" Target="http://www.cartoriorisamonte.com.br/documentos/tabela-de-emolumentos/" TargetMode="External"/><Relationship Id="rId3" Type="http://schemas.openxmlformats.org/officeDocument/2006/relationships/styles" Target="styles.xml"/><Relationship Id="rId12" Type="http://schemas.openxmlformats.org/officeDocument/2006/relationships/hyperlink" Target="https://samonte.mg.gov.br/" TargetMode="External"/><Relationship Id="rId17" Type="http://schemas.openxmlformats.org/officeDocument/2006/relationships/hyperlink" Target="http://www8.tjmg.jus.br/certidaoJudicial/faces/emitirCertidao.xhtml" TargetMode="External"/><Relationship Id="rId25" Type="http://schemas.openxmlformats.org/officeDocument/2006/relationships/hyperlink" Target="http://www8.tjmg.jus.br/certidaoJudicial/faces/emitirCertidao.xhtml" TargetMode="External"/><Relationship Id="rId33" Type="http://schemas.openxmlformats.org/officeDocument/2006/relationships/hyperlink" Target="https://www.planalto.gov.br/ccivil_03/_Ato2015-2018/2018/Lei/L13786.htm" TargetMode="External"/><Relationship Id="rId38" Type="http://schemas.openxmlformats.org/officeDocument/2006/relationships/hyperlink" Target="https://www.planalto.gov.br/ccivil_03/_Ato2015-2018/2018/Lei/L13786.htm" TargetMode="External"/><Relationship Id="rId46" Type="http://schemas.openxmlformats.org/officeDocument/2006/relationships/diagramData" Target="diagrams/data1.xml"/><Relationship Id="rId20" Type="http://schemas.openxmlformats.org/officeDocument/2006/relationships/hyperlink" Target="http://www8.tjmg.jus.br/certidaoJudicial/faces/emitirCertidao.xhtml" TargetMode="External"/><Relationship Id="rId41" Type="http://schemas.openxmlformats.org/officeDocument/2006/relationships/hyperlink" Target="https://www.planalto.gov.br/ccivil_03/_Ato2015-2018/2018/Lei/L13786.ht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8.tjmg.jus.br/certidaoJudicial/faces/emitirCertidao.xhtml" TargetMode="External"/><Relationship Id="rId23" Type="http://schemas.openxmlformats.org/officeDocument/2006/relationships/hyperlink" Target="http://www8.tjmg.jus.br/certidaoJudicial/faces/emitirCertidao.xhtml" TargetMode="External"/><Relationship Id="rId28" Type="http://schemas.openxmlformats.org/officeDocument/2006/relationships/hyperlink" Target="https://sjmg.trf6.jus.br/" TargetMode="External"/><Relationship Id="rId36" Type="http://schemas.openxmlformats.org/officeDocument/2006/relationships/hyperlink" Target="https://www.planalto.gov.br/ccivil_03/_Ato2015-2018/2018/Lei/L13786.htm" TargetMode="External"/><Relationship Id="rId49" Type="http://schemas.openxmlformats.org/officeDocument/2006/relationships/diagramColors" Target="diagrams/color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CCCF0A-C170-4809-A841-CA51E72BECDE}" type="doc">
      <dgm:prSet loTypeId="urn:microsoft.com/office/officeart/2005/8/layout/process3" loCatId="process" qsTypeId="urn:microsoft.com/office/officeart/2005/8/quickstyle/simple1" qsCatId="simple" csTypeId="urn:microsoft.com/office/officeart/2005/8/colors/colorful3" csCatId="colorful" phldr="1"/>
      <dgm:spPr/>
      <dgm:t>
        <a:bodyPr/>
        <a:lstStyle/>
        <a:p>
          <a:endParaRPr lang="pt-BR"/>
        </a:p>
      </dgm:t>
    </dgm:pt>
    <dgm:pt modelId="{2399B38B-30DA-4757-BF3E-FBB7441590CE}">
      <dgm:prSet phldrT="[Texto]" custT="1"/>
      <dgm:spPr/>
      <dgm:t>
        <a:bodyPr/>
        <a:lstStyle/>
        <a:p>
          <a:pPr algn="l"/>
          <a:r>
            <a:rPr lang="pt-BR" sz="600"/>
            <a:t>Dia 0</a:t>
          </a:r>
        </a:p>
      </dgm:t>
    </dgm:pt>
    <dgm:pt modelId="{FFE6964C-5F21-41AC-A89C-EE8C8F5BCB48}" type="parTrans" cxnId="{B64BB4B6-6DE3-472F-9E94-DE836DD2EA5E}">
      <dgm:prSet/>
      <dgm:spPr/>
      <dgm:t>
        <a:bodyPr/>
        <a:lstStyle/>
        <a:p>
          <a:pPr algn="l"/>
          <a:endParaRPr lang="pt-BR" sz="600"/>
        </a:p>
      </dgm:t>
    </dgm:pt>
    <dgm:pt modelId="{7C69D7B1-7323-44AE-9857-570F60276D77}" type="sibTrans" cxnId="{B64BB4B6-6DE3-472F-9E94-DE836DD2EA5E}">
      <dgm:prSet custT="1"/>
      <dgm:spPr/>
      <dgm:t>
        <a:bodyPr/>
        <a:lstStyle/>
        <a:p>
          <a:pPr algn="l"/>
          <a:endParaRPr lang="pt-BR" sz="600"/>
        </a:p>
      </dgm:t>
    </dgm:pt>
    <dgm:pt modelId="{06E34E31-0CE4-4C0B-9E44-9FC999F4EF04}">
      <dgm:prSet phldrT="[Texto]" custT="1"/>
      <dgm:spPr/>
      <dgm:t>
        <a:bodyPr/>
        <a:lstStyle/>
        <a:p>
          <a:pPr algn="l"/>
          <a:r>
            <a:rPr lang="pt-BR" sz="600"/>
            <a:t>Data da apresentação do Título</a:t>
          </a:r>
        </a:p>
      </dgm:t>
    </dgm:pt>
    <dgm:pt modelId="{D10BCBFF-805B-4E23-A253-E3699C124918}" type="parTrans" cxnId="{1CB4AA10-755C-4A73-B4BD-C3AEEF0E371A}">
      <dgm:prSet/>
      <dgm:spPr/>
      <dgm:t>
        <a:bodyPr/>
        <a:lstStyle/>
        <a:p>
          <a:pPr algn="l"/>
          <a:endParaRPr lang="pt-BR" sz="600"/>
        </a:p>
      </dgm:t>
    </dgm:pt>
    <dgm:pt modelId="{E2E13551-0EE2-4DE9-8BD8-2D091EC6F058}" type="sibTrans" cxnId="{1CB4AA10-755C-4A73-B4BD-C3AEEF0E371A}">
      <dgm:prSet/>
      <dgm:spPr/>
      <dgm:t>
        <a:bodyPr/>
        <a:lstStyle/>
        <a:p>
          <a:pPr algn="l"/>
          <a:endParaRPr lang="pt-BR" sz="600"/>
        </a:p>
      </dgm:t>
    </dgm:pt>
    <dgm:pt modelId="{577C8DDB-816C-4B67-93D5-A5EF2E5DEFC5}">
      <dgm:prSet phldrT="[Texto]" custT="1"/>
      <dgm:spPr/>
      <dgm:t>
        <a:bodyPr/>
        <a:lstStyle/>
        <a:p>
          <a:pPr algn="l"/>
          <a:r>
            <a:rPr lang="pt-BR" sz="600"/>
            <a:t>Dia útil 01</a:t>
          </a:r>
        </a:p>
      </dgm:t>
    </dgm:pt>
    <dgm:pt modelId="{FF489F08-5B63-4F71-8D8D-1460BCA90B15}" type="parTrans" cxnId="{E53D6C68-464D-4134-843B-A17A3AFF5C8E}">
      <dgm:prSet/>
      <dgm:spPr/>
      <dgm:t>
        <a:bodyPr/>
        <a:lstStyle/>
        <a:p>
          <a:pPr algn="l"/>
          <a:endParaRPr lang="pt-BR" sz="600"/>
        </a:p>
      </dgm:t>
    </dgm:pt>
    <dgm:pt modelId="{180FDD9C-B64A-46A9-B98E-A1C62E4CFE7D}" type="sibTrans" cxnId="{E53D6C68-464D-4134-843B-A17A3AFF5C8E}">
      <dgm:prSet custT="1"/>
      <dgm:spPr/>
      <dgm:t>
        <a:bodyPr/>
        <a:lstStyle/>
        <a:p>
          <a:pPr algn="l"/>
          <a:endParaRPr lang="pt-BR" sz="600"/>
        </a:p>
      </dgm:t>
    </dgm:pt>
    <dgm:pt modelId="{DEB014E5-A244-4D51-8A64-AE9FDD493180}">
      <dgm:prSet phldrT="[Texto]" custT="1"/>
      <dgm:spPr/>
      <dgm:t>
        <a:bodyPr/>
        <a:lstStyle/>
        <a:p>
          <a:pPr algn="l"/>
          <a:r>
            <a:rPr lang="pt-BR" sz="600"/>
            <a:t>Primeiro dia da contagem de prazos</a:t>
          </a:r>
        </a:p>
      </dgm:t>
    </dgm:pt>
    <dgm:pt modelId="{08F7A93B-2E10-49D2-A41F-B2E0DA1F651D}" type="parTrans" cxnId="{8EAC29F1-B7B2-4262-9AD5-A9219E9F6705}">
      <dgm:prSet/>
      <dgm:spPr/>
      <dgm:t>
        <a:bodyPr/>
        <a:lstStyle/>
        <a:p>
          <a:pPr algn="l"/>
          <a:endParaRPr lang="pt-BR" sz="600"/>
        </a:p>
      </dgm:t>
    </dgm:pt>
    <dgm:pt modelId="{9B34EB0B-D2E8-44C1-84D7-3B0ABAD450D5}" type="sibTrans" cxnId="{8EAC29F1-B7B2-4262-9AD5-A9219E9F6705}">
      <dgm:prSet/>
      <dgm:spPr/>
      <dgm:t>
        <a:bodyPr/>
        <a:lstStyle/>
        <a:p>
          <a:pPr algn="l"/>
          <a:endParaRPr lang="pt-BR" sz="600"/>
        </a:p>
      </dgm:t>
    </dgm:pt>
    <dgm:pt modelId="{C2819C43-D59B-4B08-A1DE-B0D819582576}">
      <dgm:prSet custT="1"/>
      <dgm:spPr/>
      <dgm:t>
        <a:bodyPr/>
        <a:lstStyle/>
        <a:p>
          <a:pPr algn="l"/>
          <a:r>
            <a:rPr lang="pt-BR" sz="600"/>
            <a:t>Dia útil 20</a:t>
          </a:r>
        </a:p>
      </dgm:t>
    </dgm:pt>
    <dgm:pt modelId="{A46FB4D4-9DFA-4EF3-AEED-DBCF9704C348}" type="parTrans" cxnId="{4A447EA6-A941-4D63-9F47-07E032EDA34B}">
      <dgm:prSet/>
      <dgm:spPr/>
      <dgm:t>
        <a:bodyPr/>
        <a:lstStyle/>
        <a:p>
          <a:pPr algn="l"/>
          <a:endParaRPr lang="pt-BR" sz="600"/>
        </a:p>
      </dgm:t>
    </dgm:pt>
    <dgm:pt modelId="{C83AEE54-1203-48B9-BAEF-5F6A029F924F}" type="sibTrans" cxnId="{4A447EA6-A941-4D63-9F47-07E032EDA34B}">
      <dgm:prSet custT="1"/>
      <dgm:spPr/>
      <dgm:t>
        <a:bodyPr/>
        <a:lstStyle/>
        <a:p>
          <a:pPr algn="l"/>
          <a:endParaRPr lang="pt-BR" sz="600"/>
        </a:p>
      </dgm:t>
    </dgm:pt>
    <dgm:pt modelId="{7302DBA3-6DB2-44AF-98C7-366D36FD5E73}">
      <dgm:prSet custT="1"/>
      <dgm:spPr/>
      <dgm:t>
        <a:bodyPr/>
        <a:lstStyle/>
        <a:p>
          <a:pPr algn="l"/>
          <a:r>
            <a:rPr lang="pt-BR" sz="600"/>
            <a:t>Dia útil 25</a:t>
          </a:r>
        </a:p>
      </dgm:t>
    </dgm:pt>
    <dgm:pt modelId="{AEE46ADD-7912-4B0A-A337-62881201E489}" type="parTrans" cxnId="{FEBF5E56-6B5E-46B3-9AE9-9B3B63735225}">
      <dgm:prSet/>
      <dgm:spPr/>
      <dgm:t>
        <a:bodyPr/>
        <a:lstStyle/>
        <a:p>
          <a:pPr algn="l"/>
          <a:endParaRPr lang="pt-BR" sz="600"/>
        </a:p>
      </dgm:t>
    </dgm:pt>
    <dgm:pt modelId="{7A2B68A0-D90C-4E97-A3AD-E2F946B30D0A}" type="sibTrans" cxnId="{FEBF5E56-6B5E-46B3-9AE9-9B3B63735225}">
      <dgm:prSet custT="1"/>
      <dgm:spPr/>
      <dgm:t>
        <a:bodyPr/>
        <a:lstStyle/>
        <a:p>
          <a:pPr algn="l"/>
          <a:endParaRPr lang="pt-BR" sz="600"/>
        </a:p>
      </dgm:t>
    </dgm:pt>
    <dgm:pt modelId="{3B4D226F-D7F2-4229-8882-C5B6FE30BFD4}">
      <dgm:prSet custT="1"/>
      <dgm:spPr/>
      <dgm:t>
        <a:bodyPr/>
        <a:lstStyle/>
        <a:p>
          <a:pPr algn="l"/>
          <a:r>
            <a:rPr lang="pt-BR" sz="600"/>
            <a:t>Prazo maximo para cumprir as exigencias do cartório.</a:t>
          </a:r>
        </a:p>
      </dgm:t>
    </dgm:pt>
    <dgm:pt modelId="{197A9ADE-A8F5-4936-8F0D-F6208C6CFA0F}" type="parTrans" cxnId="{D176D105-0866-4287-A335-2AAC342E73C5}">
      <dgm:prSet/>
      <dgm:spPr/>
      <dgm:t>
        <a:bodyPr/>
        <a:lstStyle/>
        <a:p>
          <a:pPr algn="l"/>
          <a:endParaRPr lang="pt-BR" sz="600"/>
        </a:p>
      </dgm:t>
    </dgm:pt>
    <dgm:pt modelId="{B78D884A-8192-470A-AF9C-72D6B23879D3}" type="sibTrans" cxnId="{D176D105-0866-4287-A335-2AAC342E73C5}">
      <dgm:prSet/>
      <dgm:spPr/>
      <dgm:t>
        <a:bodyPr/>
        <a:lstStyle/>
        <a:p>
          <a:pPr algn="l"/>
          <a:endParaRPr lang="pt-BR" sz="600"/>
        </a:p>
      </dgm:t>
    </dgm:pt>
    <dgm:pt modelId="{34BBC569-C3F5-4671-B109-2A40166701FF}">
      <dgm:prSet custT="1"/>
      <dgm:spPr/>
      <dgm:t>
        <a:bodyPr/>
        <a:lstStyle/>
        <a:p>
          <a:pPr algn="l"/>
          <a:r>
            <a:rPr lang="pt-BR" sz="600"/>
            <a:t>Prazo maximo para o cartório reanalizar o título. e puplicar Edital</a:t>
          </a:r>
        </a:p>
      </dgm:t>
    </dgm:pt>
    <dgm:pt modelId="{E877E9FF-5478-4109-8CD0-0A48A55DEBDC}" type="parTrans" cxnId="{DEE14FE8-247F-4921-9085-E23828F4D759}">
      <dgm:prSet/>
      <dgm:spPr/>
      <dgm:t>
        <a:bodyPr/>
        <a:lstStyle/>
        <a:p>
          <a:pPr algn="l"/>
          <a:endParaRPr lang="pt-BR" sz="600"/>
        </a:p>
      </dgm:t>
    </dgm:pt>
    <dgm:pt modelId="{20ADDD6A-B499-4045-8022-D035BDEC59C9}" type="sibTrans" cxnId="{DEE14FE8-247F-4921-9085-E23828F4D759}">
      <dgm:prSet/>
      <dgm:spPr/>
      <dgm:t>
        <a:bodyPr/>
        <a:lstStyle/>
        <a:p>
          <a:pPr algn="l"/>
          <a:endParaRPr lang="pt-BR" sz="600"/>
        </a:p>
      </dgm:t>
    </dgm:pt>
    <dgm:pt modelId="{BDCF0FBC-C281-461B-B560-2FF9773F8666}">
      <dgm:prSet custT="1"/>
      <dgm:spPr/>
      <dgm:t>
        <a:bodyPr/>
        <a:lstStyle/>
        <a:p>
          <a:r>
            <a:rPr lang="pt-BR" sz="600"/>
            <a:t>Dia útil 10</a:t>
          </a:r>
        </a:p>
      </dgm:t>
    </dgm:pt>
    <dgm:pt modelId="{14542A9F-2C83-4441-9729-BCDE87F971E1}" type="parTrans" cxnId="{257F90C9-D35B-4956-955C-463056010D29}">
      <dgm:prSet/>
      <dgm:spPr/>
      <dgm:t>
        <a:bodyPr/>
        <a:lstStyle/>
        <a:p>
          <a:endParaRPr lang="pt-BR" sz="600"/>
        </a:p>
      </dgm:t>
    </dgm:pt>
    <dgm:pt modelId="{8D873151-31F2-4DF4-9860-819118BFDE83}" type="sibTrans" cxnId="{257F90C9-D35B-4956-955C-463056010D29}">
      <dgm:prSet custT="1"/>
      <dgm:spPr/>
      <dgm:t>
        <a:bodyPr/>
        <a:lstStyle/>
        <a:p>
          <a:endParaRPr lang="pt-BR" sz="600"/>
        </a:p>
      </dgm:t>
    </dgm:pt>
    <dgm:pt modelId="{07D28B3F-F954-4929-8F06-608B22BE685E}">
      <dgm:prSet custT="1"/>
      <dgm:spPr/>
      <dgm:t>
        <a:bodyPr/>
        <a:lstStyle/>
        <a:p>
          <a:r>
            <a:rPr lang="pt-BR" sz="600"/>
            <a:t>Prazo máximo para emissão de nota de exigências pelo Cartório</a:t>
          </a:r>
        </a:p>
      </dgm:t>
    </dgm:pt>
    <dgm:pt modelId="{3F2099A8-05F6-4E58-814D-D4E32AD50A8C}" type="parTrans" cxnId="{2AD684B5-6FCB-4BF8-AEBD-DC83B4C6EF1C}">
      <dgm:prSet/>
      <dgm:spPr/>
      <dgm:t>
        <a:bodyPr/>
        <a:lstStyle/>
        <a:p>
          <a:endParaRPr lang="pt-BR" sz="600"/>
        </a:p>
      </dgm:t>
    </dgm:pt>
    <dgm:pt modelId="{360A48E4-FC42-4B78-A67D-B6FF54D1736E}" type="sibTrans" cxnId="{2AD684B5-6FCB-4BF8-AEBD-DC83B4C6EF1C}">
      <dgm:prSet/>
      <dgm:spPr/>
      <dgm:t>
        <a:bodyPr/>
        <a:lstStyle/>
        <a:p>
          <a:endParaRPr lang="pt-BR" sz="600"/>
        </a:p>
      </dgm:t>
    </dgm:pt>
    <dgm:pt modelId="{855628FF-93EA-4DDA-92F2-50FE4E5CC47E}">
      <dgm:prSet custT="1"/>
      <dgm:spPr/>
      <dgm:t>
        <a:bodyPr/>
        <a:lstStyle/>
        <a:p>
          <a:r>
            <a:rPr lang="pt-BR" sz="600"/>
            <a:t>Dia útil 30</a:t>
          </a:r>
        </a:p>
      </dgm:t>
    </dgm:pt>
    <dgm:pt modelId="{C0A778B7-44D8-4182-9147-CA7698C198AA}" type="parTrans" cxnId="{C19FF90F-0EC9-460A-8E9B-BA12A1146339}">
      <dgm:prSet/>
      <dgm:spPr/>
      <dgm:t>
        <a:bodyPr/>
        <a:lstStyle/>
        <a:p>
          <a:endParaRPr lang="pt-BR" sz="600"/>
        </a:p>
      </dgm:t>
    </dgm:pt>
    <dgm:pt modelId="{D8ED4E06-212E-4386-9710-498D7B8FADF0}" type="sibTrans" cxnId="{C19FF90F-0EC9-460A-8E9B-BA12A1146339}">
      <dgm:prSet custT="1"/>
      <dgm:spPr/>
      <dgm:t>
        <a:bodyPr/>
        <a:lstStyle/>
        <a:p>
          <a:endParaRPr lang="pt-BR" sz="600"/>
        </a:p>
      </dgm:t>
    </dgm:pt>
    <dgm:pt modelId="{70AC6EAF-D8EB-44F9-9838-EC01179D8D82}">
      <dgm:prSet custT="1"/>
      <dgm:spPr/>
      <dgm:t>
        <a:bodyPr/>
        <a:lstStyle/>
        <a:p>
          <a:r>
            <a:rPr lang="pt-BR" sz="600"/>
            <a:t>Prazo maximo do pagamento completo</a:t>
          </a:r>
        </a:p>
      </dgm:t>
    </dgm:pt>
    <dgm:pt modelId="{2DFD9508-36B2-4A87-A8F0-154302BE6B40}" type="parTrans" cxnId="{C585CECB-EEC6-4A33-A02E-FBDAB73AAA4C}">
      <dgm:prSet/>
      <dgm:spPr/>
      <dgm:t>
        <a:bodyPr/>
        <a:lstStyle/>
        <a:p>
          <a:endParaRPr lang="pt-BR" sz="600"/>
        </a:p>
      </dgm:t>
    </dgm:pt>
    <dgm:pt modelId="{B7BD6E54-A663-49A2-B19F-833D453169B2}" type="sibTrans" cxnId="{C585CECB-EEC6-4A33-A02E-FBDAB73AAA4C}">
      <dgm:prSet/>
      <dgm:spPr/>
      <dgm:t>
        <a:bodyPr/>
        <a:lstStyle/>
        <a:p>
          <a:endParaRPr lang="pt-BR" sz="600"/>
        </a:p>
      </dgm:t>
    </dgm:pt>
    <dgm:pt modelId="{39FAD06D-DBDE-4496-B9FD-005DA89A078C}">
      <dgm:prSet custT="1"/>
      <dgm:spPr/>
      <dgm:t>
        <a:bodyPr/>
        <a:lstStyle/>
        <a:p>
          <a:r>
            <a:rPr lang="pt-BR" sz="600"/>
            <a:t>+ 15 dias corridos </a:t>
          </a:r>
        </a:p>
      </dgm:t>
    </dgm:pt>
    <dgm:pt modelId="{F208A017-5E28-4D29-9DD9-0893936EC1C6}" type="parTrans" cxnId="{B050DFA8-257E-40E3-8CCC-677A0BC1D28D}">
      <dgm:prSet/>
      <dgm:spPr/>
      <dgm:t>
        <a:bodyPr/>
        <a:lstStyle/>
        <a:p>
          <a:endParaRPr lang="pt-BR"/>
        </a:p>
      </dgm:t>
    </dgm:pt>
    <dgm:pt modelId="{96B66A29-A226-481A-9EF9-5DBB38101F9D}" type="sibTrans" cxnId="{B050DFA8-257E-40E3-8CCC-677A0BC1D28D}">
      <dgm:prSet custT="1"/>
      <dgm:spPr/>
      <dgm:t>
        <a:bodyPr/>
        <a:lstStyle/>
        <a:p>
          <a:endParaRPr lang="pt-BR" sz="600"/>
        </a:p>
      </dgm:t>
    </dgm:pt>
    <dgm:pt modelId="{BAD56429-F512-440B-9F7C-05BA50093233}">
      <dgm:prSet custT="1"/>
      <dgm:spPr/>
      <dgm:t>
        <a:bodyPr/>
        <a:lstStyle/>
        <a:p>
          <a:r>
            <a:rPr lang="pt-BR" sz="600"/>
            <a:t>Prazo maximo apresentar impugnação.</a:t>
          </a:r>
        </a:p>
      </dgm:t>
    </dgm:pt>
    <dgm:pt modelId="{F5E8CFD5-5590-4185-8326-E0C9547D95B7}" type="parTrans" cxnId="{4DDA015D-9BA4-432C-8A23-E16C73CF62BB}">
      <dgm:prSet/>
      <dgm:spPr/>
      <dgm:t>
        <a:bodyPr/>
        <a:lstStyle/>
        <a:p>
          <a:endParaRPr lang="pt-BR"/>
        </a:p>
      </dgm:t>
    </dgm:pt>
    <dgm:pt modelId="{A176A317-C317-45F8-B274-B0AD098AAE9A}" type="sibTrans" cxnId="{4DDA015D-9BA4-432C-8A23-E16C73CF62BB}">
      <dgm:prSet/>
      <dgm:spPr/>
      <dgm:t>
        <a:bodyPr/>
        <a:lstStyle/>
        <a:p>
          <a:endParaRPr lang="pt-BR"/>
        </a:p>
      </dgm:t>
    </dgm:pt>
    <dgm:pt modelId="{00E894F3-9B4A-44F5-B7BA-D8B502A02DA3}">
      <dgm:prSet custT="1"/>
      <dgm:spPr/>
      <dgm:t>
        <a:bodyPr/>
        <a:lstStyle/>
        <a:p>
          <a:r>
            <a:rPr lang="pt-BR" sz="600"/>
            <a:t>+ 5 dias úteis</a:t>
          </a:r>
        </a:p>
      </dgm:t>
    </dgm:pt>
    <dgm:pt modelId="{191D6F5D-EF05-49DF-9262-4E439FC58052}" type="parTrans" cxnId="{FE25F538-5C4F-4853-A4F4-210E1F40C0EF}">
      <dgm:prSet/>
      <dgm:spPr/>
      <dgm:t>
        <a:bodyPr/>
        <a:lstStyle/>
        <a:p>
          <a:endParaRPr lang="pt-BR"/>
        </a:p>
      </dgm:t>
    </dgm:pt>
    <dgm:pt modelId="{04BE7461-0EB8-4C24-BE10-05294BAB6F02}" type="sibTrans" cxnId="{FE25F538-5C4F-4853-A4F4-210E1F40C0EF}">
      <dgm:prSet/>
      <dgm:spPr/>
      <dgm:t>
        <a:bodyPr/>
        <a:lstStyle/>
        <a:p>
          <a:endParaRPr lang="pt-BR"/>
        </a:p>
      </dgm:t>
    </dgm:pt>
    <dgm:pt modelId="{ED1CC6BC-2E4A-4322-9E4F-27E0B34A1E0C}">
      <dgm:prSet custT="1"/>
      <dgm:spPr/>
      <dgm:t>
        <a:bodyPr/>
        <a:lstStyle/>
        <a:p>
          <a:r>
            <a:rPr lang="pt-BR" sz="600"/>
            <a:t>Prazo maximo para que o cartório promova o registro do título</a:t>
          </a:r>
        </a:p>
      </dgm:t>
    </dgm:pt>
    <dgm:pt modelId="{30322513-FC29-40BB-82C8-3E37AEC4C762}" type="parTrans" cxnId="{592DB231-D78C-426A-8A10-48C8EA8C4D29}">
      <dgm:prSet/>
      <dgm:spPr/>
      <dgm:t>
        <a:bodyPr/>
        <a:lstStyle/>
        <a:p>
          <a:endParaRPr lang="pt-BR"/>
        </a:p>
      </dgm:t>
    </dgm:pt>
    <dgm:pt modelId="{2EF1BBCA-6AA8-417C-8B23-CF3BBAE2B7F8}" type="sibTrans" cxnId="{592DB231-D78C-426A-8A10-48C8EA8C4D29}">
      <dgm:prSet/>
      <dgm:spPr/>
      <dgm:t>
        <a:bodyPr/>
        <a:lstStyle/>
        <a:p>
          <a:endParaRPr lang="pt-BR"/>
        </a:p>
      </dgm:t>
    </dgm:pt>
    <dgm:pt modelId="{36C0E016-60C4-438B-812D-26E77E458874}" type="pres">
      <dgm:prSet presAssocID="{F2CCCF0A-C170-4809-A841-CA51E72BECDE}" presName="linearFlow" presStyleCnt="0">
        <dgm:presLayoutVars>
          <dgm:dir/>
          <dgm:animLvl val="lvl"/>
          <dgm:resizeHandles val="exact"/>
        </dgm:presLayoutVars>
      </dgm:prSet>
      <dgm:spPr/>
    </dgm:pt>
    <dgm:pt modelId="{8701C158-D8DC-475E-952E-727E134C89D3}" type="pres">
      <dgm:prSet presAssocID="{2399B38B-30DA-4757-BF3E-FBB7441590CE}" presName="composite" presStyleCnt="0"/>
      <dgm:spPr/>
    </dgm:pt>
    <dgm:pt modelId="{8FB6CE59-E149-497E-98D4-BA2ABDCEA245}" type="pres">
      <dgm:prSet presAssocID="{2399B38B-30DA-4757-BF3E-FBB7441590CE}" presName="parTx" presStyleLbl="node1" presStyleIdx="0" presStyleCnt="8">
        <dgm:presLayoutVars>
          <dgm:chMax val="0"/>
          <dgm:chPref val="0"/>
          <dgm:bulletEnabled val="1"/>
        </dgm:presLayoutVars>
      </dgm:prSet>
      <dgm:spPr/>
    </dgm:pt>
    <dgm:pt modelId="{406C43A8-0F3F-4882-826A-1537E2485776}" type="pres">
      <dgm:prSet presAssocID="{2399B38B-30DA-4757-BF3E-FBB7441590CE}" presName="parSh" presStyleLbl="node1" presStyleIdx="0" presStyleCnt="8"/>
      <dgm:spPr/>
    </dgm:pt>
    <dgm:pt modelId="{21431263-BA4C-4253-B519-00A96411EE4B}" type="pres">
      <dgm:prSet presAssocID="{2399B38B-30DA-4757-BF3E-FBB7441590CE}" presName="desTx" presStyleLbl="fgAcc1" presStyleIdx="0" presStyleCnt="8">
        <dgm:presLayoutVars>
          <dgm:bulletEnabled val="1"/>
        </dgm:presLayoutVars>
      </dgm:prSet>
      <dgm:spPr/>
    </dgm:pt>
    <dgm:pt modelId="{2BECED9C-DA56-4064-A501-93EC40F3FAE3}" type="pres">
      <dgm:prSet presAssocID="{7C69D7B1-7323-44AE-9857-570F60276D77}" presName="sibTrans" presStyleLbl="sibTrans2D1" presStyleIdx="0" presStyleCnt="7"/>
      <dgm:spPr/>
    </dgm:pt>
    <dgm:pt modelId="{EDEA6B91-A552-4E84-AFDD-2C59B2B8C57E}" type="pres">
      <dgm:prSet presAssocID="{7C69D7B1-7323-44AE-9857-570F60276D77}" presName="connTx" presStyleLbl="sibTrans2D1" presStyleIdx="0" presStyleCnt="7"/>
      <dgm:spPr/>
    </dgm:pt>
    <dgm:pt modelId="{662DC4B9-CD7D-4512-8E3A-1A70A54DACCB}" type="pres">
      <dgm:prSet presAssocID="{577C8DDB-816C-4B67-93D5-A5EF2E5DEFC5}" presName="composite" presStyleCnt="0"/>
      <dgm:spPr/>
    </dgm:pt>
    <dgm:pt modelId="{1D508E3B-7A48-4182-932B-638D51D9F890}" type="pres">
      <dgm:prSet presAssocID="{577C8DDB-816C-4B67-93D5-A5EF2E5DEFC5}" presName="parTx" presStyleLbl="node1" presStyleIdx="0" presStyleCnt="8">
        <dgm:presLayoutVars>
          <dgm:chMax val="0"/>
          <dgm:chPref val="0"/>
          <dgm:bulletEnabled val="1"/>
        </dgm:presLayoutVars>
      </dgm:prSet>
      <dgm:spPr/>
    </dgm:pt>
    <dgm:pt modelId="{B0BB8EF2-8BF0-4331-A19F-EB2E9D887604}" type="pres">
      <dgm:prSet presAssocID="{577C8DDB-816C-4B67-93D5-A5EF2E5DEFC5}" presName="parSh" presStyleLbl="node1" presStyleIdx="1" presStyleCnt="8"/>
      <dgm:spPr/>
    </dgm:pt>
    <dgm:pt modelId="{55D87716-A5D0-4E11-AD5B-AD65780CDC7D}" type="pres">
      <dgm:prSet presAssocID="{577C8DDB-816C-4B67-93D5-A5EF2E5DEFC5}" presName="desTx" presStyleLbl="fgAcc1" presStyleIdx="1" presStyleCnt="8">
        <dgm:presLayoutVars>
          <dgm:bulletEnabled val="1"/>
        </dgm:presLayoutVars>
      </dgm:prSet>
      <dgm:spPr/>
    </dgm:pt>
    <dgm:pt modelId="{590843C2-EC74-431B-AA00-7C566F4B6A4C}" type="pres">
      <dgm:prSet presAssocID="{180FDD9C-B64A-46A9-B98E-A1C62E4CFE7D}" presName="sibTrans" presStyleLbl="sibTrans2D1" presStyleIdx="1" presStyleCnt="7"/>
      <dgm:spPr/>
    </dgm:pt>
    <dgm:pt modelId="{507576C5-CEB2-4912-ADF8-A75A5B34408D}" type="pres">
      <dgm:prSet presAssocID="{180FDD9C-B64A-46A9-B98E-A1C62E4CFE7D}" presName="connTx" presStyleLbl="sibTrans2D1" presStyleIdx="1" presStyleCnt="7"/>
      <dgm:spPr/>
    </dgm:pt>
    <dgm:pt modelId="{845654C4-D433-42A6-9817-89103745DB3A}" type="pres">
      <dgm:prSet presAssocID="{BDCF0FBC-C281-461B-B560-2FF9773F8666}" presName="composite" presStyleCnt="0"/>
      <dgm:spPr/>
    </dgm:pt>
    <dgm:pt modelId="{EF561CEC-4BEE-4F60-A4B3-67918E94BB66}" type="pres">
      <dgm:prSet presAssocID="{BDCF0FBC-C281-461B-B560-2FF9773F8666}" presName="parTx" presStyleLbl="node1" presStyleIdx="1" presStyleCnt="8">
        <dgm:presLayoutVars>
          <dgm:chMax val="0"/>
          <dgm:chPref val="0"/>
          <dgm:bulletEnabled val="1"/>
        </dgm:presLayoutVars>
      </dgm:prSet>
      <dgm:spPr/>
    </dgm:pt>
    <dgm:pt modelId="{AB9ACF28-2CFC-43E7-8381-46A80DB32A3C}" type="pres">
      <dgm:prSet presAssocID="{BDCF0FBC-C281-461B-B560-2FF9773F8666}" presName="parSh" presStyleLbl="node1" presStyleIdx="2" presStyleCnt="8"/>
      <dgm:spPr/>
    </dgm:pt>
    <dgm:pt modelId="{6BDC05AF-C5A5-481A-954D-56D8D6A3EB2D}" type="pres">
      <dgm:prSet presAssocID="{BDCF0FBC-C281-461B-B560-2FF9773F8666}" presName="desTx" presStyleLbl="fgAcc1" presStyleIdx="2" presStyleCnt="8">
        <dgm:presLayoutVars>
          <dgm:bulletEnabled val="1"/>
        </dgm:presLayoutVars>
      </dgm:prSet>
      <dgm:spPr/>
    </dgm:pt>
    <dgm:pt modelId="{F9CBC630-5534-4C72-8078-12A317FC176A}" type="pres">
      <dgm:prSet presAssocID="{8D873151-31F2-4DF4-9860-819118BFDE83}" presName="sibTrans" presStyleLbl="sibTrans2D1" presStyleIdx="2" presStyleCnt="7"/>
      <dgm:spPr/>
    </dgm:pt>
    <dgm:pt modelId="{9116035C-F2F9-48E1-958D-DE1A3283AB27}" type="pres">
      <dgm:prSet presAssocID="{8D873151-31F2-4DF4-9860-819118BFDE83}" presName="connTx" presStyleLbl="sibTrans2D1" presStyleIdx="2" presStyleCnt="7"/>
      <dgm:spPr/>
    </dgm:pt>
    <dgm:pt modelId="{A8C0E125-56D2-4820-A0B1-77C9023C72AF}" type="pres">
      <dgm:prSet presAssocID="{C2819C43-D59B-4B08-A1DE-B0D819582576}" presName="composite" presStyleCnt="0"/>
      <dgm:spPr/>
    </dgm:pt>
    <dgm:pt modelId="{A49F0BD0-DAA2-4485-AD65-E6CE29C50190}" type="pres">
      <dgm:prSet presAssocID="{C2819C43-D59B-4B08-A1DE-B0D819582576}" presName="parTx" presStyleLbl="node1" presStyleIdx="2" presStyleCnt="8">
        <dgm:presLayoutVars>
          <dgm:chMax val="0"/>
          <dgm:chPref val="0"/>
          <dgm:bulletEnabled val="1"/>
        </dgm:presLayoutVars>
      </dgm:prSet>
      <dgm:spPr/>
    </dgm:pt>
    <dgm:pt modelId="{32ACEC11-03B2-4901-81C3-E32284528FFF}" type="pres">
      <dgm:prSet presAssocID="{C2819C43-D59B-4B08-A1DE-B0D819582576}" presName="parSh" presStyleLbl="node1" presStyleIdx="3" presStyleCnt="8"/>
      <dgm:spPr/>
    </dgm:pt>
    <dgm:pt modelId="{18F49AD2-5C25-4A23-B242-D0D789D6EE97}" type="pres">
      <dgm:prSet presAssocID="{C2819C43-D59B-4B08-A1DE-B0D819582576}" presName="desTx" presStyleLbl="fgAcc1" presStyleIdx="3" presStyleCnt="8">
        <dgm:presLayoutVars>
          <dgm:bulletEnabled val="1"/>
        </dgm:presLayoutVars>
      </dgm:prSet>
      <dgm:spPr/>
    </dgm:pt>
    <dgm:pt modelId="{7F941A96-55CB-4AC6-8686-4EB443CB3577}" type="pres">
      <dgm:prSet presAssocID="{C83AEE54-1203-48B9-BAEF-5F6A029F924F}" presName="sibTrans" presStyleLbl="sibTrans2D1" presStyleIdx="3" presStyleCnt="7"/>
      <dgm:spPr/>
    </dgm:pt>
    <dgm:pt modelId="{3E460FB8-75DC-4587-8BF7-F4A04D224972}" type="pres">
      <dgm:prSet presAssocID="{C83AEE54-1203-48B9-BAEF-5F6A029F924F}" presName="connTx" presStyleLbl="sibTrans2D1" presStyleIdx="3" presStyleCnt="7"/>
      <dgm:spPr/>
    </dgm:pt>
    <dgm:pt modelId="{FFCD5306-0A2C-4D8B-80FF-980D658A87ED}" type="pres">
      <dgm:prSet presAssocID="{7302DBA3-6DB2-44AF-98C7-366D36FD5E73}" presName="composite" presStyleCnt="0"/>
      <dgm:spPr/>
    </dgm:pt>
    <dgm:pt modelId="{7495EEBE-AE40-4E6C-96DB-43DD9971AF2E}" type="pres">
      <dgm:prSet presAssocID="{7302DBA3-6DB2-44AF-98C7-366D36FD5E73}" presName="parTx" presStyleLbl="node1" presStyleIdx="3" presStyleCnt="8">
        <dgm:presLayoutVars>
          <dgm:chMax val="0"/>
          <dgm:chPref val="0"/>
          <dgm:bulletEnabled val="1"/>
        </dgm:presLayoutVars>
      </dgm:prSet>
      <dgm:spPr/>
    </dgm:pt>
    <dgm:pt modelId="{B35171CF-D7B4-4E83-AE8F-F1698D64EE61}" type="pres">
      <dgm:prSet presAssocID="{7302DBA3-6DB2-44AF-98C7-366D36FD5E73}" presName="parSh" presStyleLbl="node1" presStyleIdx="4" presStyleCnt="8"/>
      <dgm:spPr/>
    </dgm:pt>
    <dgm:pt modelId="{3FB829F2-A1FE-4848-BF9F-5D2FD74702E3}" type="pres">
      <dgm:prSet presAssocID="{7302DBA3-6DB2-44AF-98C7-366D36FD5E73}" presName="desTx" presStyleLbl="fgAcc1" presStyleIdx="4" presStyleCnt="8" custLinFactNeighborX="7145" custLinFactNeighborY="1785">
        <dgm:presLayoutVars>
          <dgm:bulletEnabled val="1"/>
        </dgm:presLayoutVars>
      </dgm:prSet>
      <dgm:spPr/>
    </dgm:pt>
    <dgm:pt modelId="{7102D28A-A65C-4E40-B12E-1C66888D39D4}" type="pres">
      <dgm:prSet presAssocID="{7A2B68A0-D90C-4E97-A3AD-E2F946B30D0A}" presName="sibTrans" presStyleLbl="sibTrans2D1" presStyleIdx="4" presStyleCnt="7"/>
      <dgm:spPr/>
    </dgm:pt>
    <dgm:pt modelId="{4AB90098-9910-4CE1-B5F5-95BE765D3FA3}" type="pres">
      <dgm:prSet presAssocID="{7A2B68A0-D90C-4E97-A3AD-E2F946B30D0A}" presName="connTx" presStyleLbl="sibTrans2D1" presStyleIdx="4" presStyleCnt="7"/>
      <dgm:spPr/>
    </dgm:pt>
    <dgm:pt modelId="{D72BE615-8DDF-4A8D-94E1-068BC5D88151}" type="pres">
      <dgm:prSet presAssocID="{855628FF-93EA-4DDA-92F2-50FE4E5CC47E}" presName="composite" presStyleCnt="0"/>
      <dgm:spPr/>
    </dgm:pt>
    <dgm:pt modelId="{74DAAAFC-2576-4BD7-AD2E-5DE584E64EEB}" type="pres">
      <dgm:prSet presAssocID="{855628FF-93EA-4DDA-92F2-50FE4E5CC47E}" presName="parTx" presStyleLbl="node1" presStyleIdx="4" presStyleCnt="8">
        <dgm:presLayoutVars>
          <dgm:chMax val="0"/>
          <dgm:chPref val="0"/>
          <dgm:bulletEnabled val="1"/>
        </dgm:presLayoutVars>
      </dgm:prSet>
      <dgm:spPr/>
    </dgm:pt>
    <dgm:pt modelId="{7E23CEA2-DBF8-4C04-BB15-42A8B7961575}" type="pres">
      <dgm:prSet presAssocID="{855628FF-93EA-4DDA-92F2-50FE4E5CC47E}" presName="parSh" presStyleLbl="node1" presStyleIdx="5" presStyleCnt="8"/>
      <dgm:spPr/>
    </dgm:pt>
    <dgm:pt modelId="{C19ABB31-472B-4B51-B872-022334CE8D7E}" type="pres">
      <dgm:prSet presAssocID="{855628FF-93EA-4DDA-92F2-50FE4E5CC47E}" presName="desTx" presStyleLbl="fgAcc1" presStyleIdx="5" presStyleCnt="8">
        <dgm:presLayoutVars>
          <dgm:bulletEnabled val="1"/>
        </dgm:presLayoutVars>
      </dgm:prSet>
      <dgm:spPr/>
    </dgm:pt>
    <dgm:pt modelId="{54EFEB05-9EF2-4505-BB5E-62F820D88E22}" type="pres">
      <dgm:prSet presAssocID="{D8ED4E06-212E-4386-9710-498D7B8FADF0}" presName="sibTrans" presStyleLbl="sibTrans2D1" presStyleIdx="5" presStyleCnt="7"/>
      <dgm:spPr/>
    </dgm:pt>
    <dgm:pt modelId="{8B2FF435-4619-4181-90B5-38CCE8FEBFFD}" type="pres">
      <dgm:prSet presAssocID="{D8ED4E06-212E-4386-9710-498D7B8FADF0}" presName="connTx" presStyleLbl="sibTrans2D1" presStyleIdx="5" presStyleCnt="7"/>
      <dgm:spPr/>
    </dgm:pt>
    <dgm:pt modelId="{9F18F4FA-4CAE-4005-BA06-B8715197B566}" type="pres">
      <dgm:prSet presAssocID="{39FAD06D-DBDE-4496-B9FD-005DA89A078C}" presName="composite" presStyleCnt="0"/>
      <dgm:spPr/>
    </dgm:pt>
    <dgm:pt modelId="{609A1A34-992F-4744-909F-2064A20C353C}" type="pres">
      <dgm:prSet presAssocID="{39FAD06D-DBDE-4496-B9FD-005DA89A078C}" presName="parTx" presStyleLbl="node1" presStyleIdx="5" presStyleCnt="8">
        <dgm:presLayoutVars>
          <dgm:chMax val="0"/>
          <dgm:chPref val="0"/>
          <dgm:bulletEnabled val="1"/>
        </dgm:presLayoutVars>
      </dgm:prSet>
      <dgm:spPr/>
    </dgm:pt>
    <dgm:pt modelId="{F5B16264-A935-4017-A978-8BCB2D10E80D}" type="pres">
      <dgm:prSet presAssocID="{39FAD06D-DBDE-4496-B9FD-005DA89A078C}" presName="parSh" presStyleLbl="node1" presStyleIdx="6" presStyleCnt="8"/>
      <dgm:spPr/>
    </dgm:pt>
    <dgm:pt modelId="{0C182137-5560-4D0E-87E3-109D83148729}" type="pres">
      <dgm:prSet presAssocID="{39FAD06D-DBDE-4496-B9FD-005DA89A078C}" presName="desTx" presStyleLbl="fgAcc1" presStyleIdx="6" presStyleCnt="8">
        <dgm:presLayoutVars>
          <dgm:bulletEnabled val="1"/>
        </dgm:presLayoutVars>
      </dgm:prSet>
      <dgm:spPr/>
    </dgm:pt>
    <dgm:pt modelId="{EC538A72-C1BB-4D6D-8811-A692FAE95770}" type="pres">
      <dgm:prSet presAssocID="{96B66A29-A226-481A-9EF9-5DBB38101F9D}" presName="sibTrans" presStyleLbl="sibTrans2D1" presStyleIdx="6" presStyleCnt="7"/>
      <dgm:spPr/>
    </dgm:pt>
    <dgm:pt modelId="{4C553F80-DC57-4D87-92B1-63F7A1C3848B}" type="pres">
      <dgm:prSet presAssocID="{96B66A29-A226-481A-9EF9-5DBB38101F9D}" presName="connTx" presStyleLbl="sibTrans2D1" presStyleIdx="6" presStyleCnt="7"/>
      <dgm:spPr/>
    </dgm:pt>
    <dgm:pt modelId="{E8072C56-621A-48C8-9E96-B0ACAFC67057}" type="pres">
      <dgm:prSet presAssocID="{00E894F3-9B4A-44F5-B7BA-D8B502A02DA3}" presName="composite" presStyleCnt="0"/>
      <dgm:spPr/>
    </dgm:pt>
    <dgm:pt modelId="{9A67DB62-701A-4209-9191-88E583675484}" type="pres">
      <dgm:prSet presAssocID="{00E894F3-9B4A-44F5-B7BA-D8B502A02DA3}" presName="parTx" presStyleLbl="node1" presStyleIdx="6" presStyleCnt="8">
        <dgm:presLayoutVars>
          <dgm:chMax val="0"/>
          <dgm:chPref val="0"/>
          <dgm:bulletEnabled val="1"/>
        </dgm:presLayoutVars>
      </dgm:prSet>
      <dgm:spPr/>
    </dgm:pt>
    <dgm:pt modelId="{FDE80B4F-D922-44E6-A235-5D42B51A2B11}" type="pres">
      <dgm:prSet presAssocID="{00E894F3-9B4A-44F5-B7BA-D8B502A02DA3}" presName="parSh" presStyleLbl="node1" presStyleIdx="7" presStyleCnt="8"/>
      <dgm:spPr/>
    </dgm:pt>
    <dgm:pt modelId="{ABD083B9-3735-46B0-89A5-973585EFD034}" type="pres">
      <dgm:prSet presAssocID="{00E894F3-9B4A-44F5-B7BA-D8B502A02DA3}" presName="desTx" presStyleLbl="fgAcc1" presStyleIdx="7" presStyleCnt="8">
        <dgm:presLayoutVars>
          <dgm:bulletEnabled val="1"/>
        </dgm:presLayoutVars>
      </dgm:prSet>
      <dgm:spPr/>
    </dgm:pt>
  </dgm:ptLst>
  <dgm:cxnLst>
    <dgm:cxn modelId="{D176D105-0866-4287-A335-2AAC342E73C5}" srcId="{C2819C43-D59B-4B08-A1DE-B0D819582576}" destId="{3B4D226F-D7F2-4229-8882-C5B6FE30BFD4}" srcOrd="0" destOrd="0" parTransId="{197A9ADE-A8F5-4936-8F0D-F6208C6CFA0F}" sibTransId="{B78D884A-8192-470A-AF9C-72D6B23879D3}"/>
    <dgm:cxn modelId="{158EBA0A-EF9F-42CE-8BE1-3377DF05221C}" type="presOf" srcId="{855628FF-93EA-4DDA-92F2-50FE4E5CC47E}" destId="{7E23CEA2-DBF8-4C04-BB15-42A8B7961575}" srcOrd="1" destOrd="0" presId="urn:microsoft.com/office/officeart/2005/8/layout/process3"/>
    <dgm:cxn modelId="{6AEE060D-112E-4D41-B802-52566B1F6A3E}" type="presOf" srcId="{00E894F3-9B4A-44F5-B7BA-D8B502A02DA3}" destId="{9A67DB62-701A-4209-9191-88E583675484}" srcOrd="0" destOrd="0" presId="urn:microsoft.com/office/officeart/2005/8/layout/process3"/>
    <dgm:cxn modelId="{C19FF90F-0EC9-460A-8E9B-BA12A1146339}" srcId="{F2CCCF0A-C170-4809-A841-CA51E72BECDE}" destId="{855628FF-93EA-4DDA-92F2-50FE4E5CC47E}" srcOrd="5" destOrd="0" parTransId="{C0A778B7-44D8-4182-9147-CA7698C198AA}" sibTransId="{D8ED4E06-212E-4386-9710-498D7B8FADF0}"/>
    <dgm:cxn modelId="{1CB4AA10-755C-4A73-B4BD-C3AEEF0E371A}" srcId="{2399B38B-30DA-4757-BF3E-FBB7441590CE}" destId="{06E34E31-0CE4-4C0B-9E44-9FC999F4EF04}" srcOrd="0" destOrd="0" parTransId="{D10BCBFF-805B-4E23-A253-E3699C124918}" sibTransId="{E2E13551-0EE2-4DE9-8BD8-2D091EC6F058}"/>
    <dgm:cxn modelId="{0C052D11-59F1-4B92-89ED-B7E1E0FEA1CD}" type="presOf" srcId="{70AC6EAF-D8EB-44F9-9838-EC01179D8D82}" destId="{C19ABB31-472B-4B51-B872-022334CE8D7E}" srcOrd="0" destOrd="0" presId="urn:microsoft.com/office/officeart/2005/8/layout/process3"/>
    <dgm:cxn modelId="{DDBC5C11-15EE-40A0-BC69-A635F8590CD5}" type="presOf" srcId="{C83AEE54-1203-48B9-BAEF-5F6A029F924F}" destId="{7F941A96-55CB-4AC6-8686-4EB443CB3577}" srcOrd="0" destOrd="0" presId="urn:microsoft.com/office/officeart/2005/8/layout/process3"/>
    <dgm:cxn modelId="{5811BE12-514B-4064-9596-4FB93BCCFDB3}" type="presOf" srcId="{BAD56429-F512-440B-9F7C-05BA50093233}" destId="{0C182137-5560-4D0E-87E3-109D83148729}" srcOrd="0" destOrd="0" presId="urn:microsoft.com/office/officeart/2005/8/layout/process3"/>
    <dgm:cxn modelId="{8742281D-141F-4D89-9DA8-09DF33235B45}" type="presOf" srcId="{34BBC569-C3F5-4671-B109-2A40166701FF}" destId="{3FB829F2-A1FE-4848-BF9F-5D2FD74702E3}" srcOrd="0" destOrd="0" presId="urn:microsoft.com/office/officeart/2005/8/layout/process3"/>
    <dgm:cxn modelId="{84494F26-D8A9-40C9-ACF2-603DA4EF14F9}" type="presOf" srcId="{7C69D7B1-7323-44AE-9857-570F60276D77}" destId="{EDEA6B91-A552-4E84-AFDD-2C59B2B8C57E}" srcOrd="1" destOrd="0" presId="urn:microsoft.com/office/officeart/2005/8/layout/process3"/>
    <dgm:cxn modelId="{592DB231-D78C-426A-8A10-48C8EA8C4D29}" srcId="{00E894F3-9B4A-44F5-B7BA-D8B502A02DA3}" destId="{ED1CC6BC-2E4A-4322-9E4F-27E0B34A1E0C}" srcOrd="0" destOrd="0" parTransId="{30322513-FC29-40BB-82C8-3E37AEC4C762}" sibTransId="{2EF1BBCA-6AA8-417C-8B23-CF3BBAE2B7F8}"/>
    <dgm:cxn modelId="{D382FD31-4B4F-43C6-949A-A08A8F4AFCB4}" type="presOf" srcId="{BDCF0FBC-C281-461B-B560-2FF9773F8666}" destId="{EF561CEC-4BEE-4F60-A4B3-67918E94BB66}" srcOrd="0" destOrd="0" presId="urn:microsoft.com/office/officeart/2005/8/layout/process3"/>
    <dgm:cxn modelId="{739A7F37-CBC1-482D-85CD-D581876EAFC7}" type="presOf" srcId="{06E34E31-0CE4-4C0B-9E44-9FC999F4EF04}" destId="{21431263-BA4C-4253-B519-00A96411EE4B}" srcOrd="0" destOrd="0" presId="urn:microsoft.com/office/officeart/2005/8/layout/process3"/>
    <dgm:cxn modelId="{FE25F538-5C4F-4853-A4F4-210E1F40C0EF}" srcId="{F2CCCF0A-C170-4809-A841-CA51E72BECDE}" destId="{00E894F3-9B4A-44F5-B7BA-D8B502A02DA3}" srcOrd="7" destOrd="0" parTransId="{191D6F5D-EF05-49DF-9262-4E439FC58052}" sibTransId="{04BE7461-0EB8-4C24-BE10-05294BAB6F02}"/>
    <dgm:cxn modelId="{9005D15B-BABC-4033-82B1-7447A0A58703}" type="presOf" srcId="{7C69D7B1-7323-44AE-9857-570F60276D77}" destId="{2BECED9C-DA56-4064-A501-93EC40F3FAE3}" srcOrd="0" destOrd="0" presId="urn:microsoft.com/office/officeart/2005/8/layout/process3"/>
    <dgm:cxn modelId="{4DDA015D-9BA4-432C-8A23-E16C73CF62BB}" srcId="{39FAD06D-DBDE-4496-B9FD-005DA89A078C}" destId="{BAD56429-F512-440B-9F7C-05BA50093233}" srcOrd="0" destOrd="0" parTransId="{F5E8CFD5-5590-4185-8326-E0C9547D95B7}" sibTransId="{A176A317-C317-45F8-B274-B0AD098AAE9A}"/>
    <dgm:cxn modelId="{5CCE865F-60EF-4703-87E4-343BC99E41A2}" type="presOf" srcId="{DEB014E5-A244-4D51-8A64-AE9FDD493180}" destId="{55D87716-A5D0-4E11-AD5B-AD65780CDC7D}" srcOrd="0" destOrd="0" presId="urn:microsoft.com/office/officeart/2005/8/layout/process3"/>
    <dgm:cxn modelId="{E335C55F-2EDF-4321-8B5C-2BBC6678AFBD}" type="presOf" srcId="{2399B38B-30DA-4757-BF3E-FBB7441590CE}" destId="{406C43A8-0F3F-4882-826A-1537E2485776}" srcOrd="1" destOrd="0" presId="urn:microsoft.com/office/officeart/2005/8/layout/process3"/>
    <dgm:cxn modelId="{50968660-3E52-4EF2-9899-D8B5FF8A7B3F}" type="presOf" srcId="{8D873151-31F2-4DF4-9860-819118BFDE83}" destId="{F9CBC630-5534-4C72-8078-12A317FC176A}" srcOrd="0" destOrd="0" presId="urn:microsoft.com/office/officeart/2005/8/layout/process3"/>
    <dgm:cxn modelId="{ED769A42-12A3-4639-B9E2-6F7F9CD81280}" type="presOf" srcId="{F2CCCF0A-C170-4809-A841-CA51E72BECDE}" destId="{36C0E016-60C4-438B-812D-26E77E458874}" srcOrd="0" destOrd="0" presId="urn:microsoft.com/office/officeart/2005/8/layout/process3"/>
    <dgm:cxn modelId="{E53D6C68-464D-4134-843B-A17A3AFF5C8E}" srcId="{F2CCCF0A-C170-4809-A841-CA51E72BECDE}" destId="{577C8DDB-816C-4B67-93D5-A5EF2E5DEFC5}" srcOrd="1" destOrd="0" parTransId="{FF489F08-5B63-4F71-8D8D-1460BCA90B15}" sibTransId="{180FDD9C-B64A-46A9-B98E-A1C62E4CFE7D}"/>
    <dgm:cxn modelId="{EE8EB071-A51F-45E5-8F1F-BF4478F35975}" type="presOf" srcId="{C2819C43-D59B-4B08-A1DE-B0D819582576}" destId="{A49F0BD0-DAA2-4485-AD65-E6CE29C50190}" srcOrd="0" destOrd="0" presId="urn:microsoft.com/office/officeart/2005/8/layout/process3"/>
    <dgm:cxn modelId="{B307F351-864D-4F16-92FF-E99C202FB187}" type="presOf" srcId="{BDCF0FBC-C281-461B-B560-2FF9773F8666}" destId="{AB9ACF28-2CFC-43E7-8381-46A80DB32A3C}" srcOrd="1" destOrd="0" presId="urn:microsoft.com/office/officeart/2005/8/layout/process3"/>
    <dgm:cxn modelId="{23366274-6289-44D0-A870-162B2E244C6F}" type="presOf" srcId="{8D873151-31F2-4DF4-9860-819118BFDE83}" destId="{9116035C-F2F9-48E1-958D-DE1A3283AB27}" srcOrd="1" destOrd="0" presId="urn:microsoft.com/office/officeart/2005/8/layout/process3"/>
    <dgm:cxn modelId="{591EFB74-7E7E-4205-8639-F16129E285F2}" type="presOf" srcId="{3B4D226F-D7F2-4229-8882-C5B6FE30BFD4}" destId="{18F49AD2-5C25-4A23-B242-D0D789D6EE97}" srcOrd="0" destOrd="0" presId="urn:microsoft.com/office/officeart/2005/8/layout/process3"/>
    <dgm:cxn modelId="{FEBF5E56-6B5E-46B3-9AE9-9B3B63735225}" srcId="{F2CCCF0A-C170-4809-A841-CA51E72BECDE}" destId="{7302DBA3-6DB2-44AF-98C7-366D36FD5E73}" srcOrd="4" destOrd="0" parTransId="{AEE46ADD-7912-4B0A-A337-62881201E489}" sibTransId="{7A2B68A0-D90C-4E97-A3AD-E2F946B30D0A}"/>
    <dgm:cxn modelId="{65F24159-83B2-4DA3-9FFF-81DCD7989BED}" type="presOf" srcId="{2399B38B-30DA-4757-BF3E-FBB7441590CE}" destId="{8FB6CE59-E149-497E-98D4-BA2ABDCEA245}" srcOrd="0" destOrd="0" presId="urn:microsoft.com/office/officeart/2005/8/layout/process3"/>
    <dgm:cxn modelId="{34E4FE84-2CDB-4A4B-8B09-313D46F8311A}" type="presOf" srcId="{07D28B3F-F954-4929-8F06-608B22BE685E}" destId="{6BDC05AF-C5A5-481A-954D-56D8D6A3EB2D}" srcOrd="0" destOrd="0" presId="urn:microsoft.com/office/officeart/2005/8/layout/process3"/>
    <dgm:cxn modelId="{BFBFD085-19DA-4CA4-A88B-FAADFC5CF253}" type="presOf" srcId="{577C8DDB-816C-4B67-93D5-A5EF2E5DEFC5}" destId="{B0BB8EF2-8BF0-4331-A19F-EB2E9D887604}" srcOrd="1" destOrd="0" presId="urn:microsoft.com/office/officeart/2005/8/layout/process3"/>
    <dgm:cxn modelId="{0203498B-8380-4F6C-B69F-7B28759B6AE9}" type="presOf" srcId="{7302DBA3-6DB2-44AF-98C7-366D36FD5E73}" destId="{B35171CF-D7B4-4E83-AE8F-F1698D64EE61}" srcOrd="1" destOrd="0" presId="urn:microsoft.com/office/officeart/2005/8/layout/process3"/>
    <dgm:cxn modelId="{5BE2CD95-3F49-453A-9FC4-DCFA390949BD}" type="presOf" srcId="{D8ED4E06-212E-4386-9710-498D7B8FADF0}" destId="{54EFEB05-9EF2-4505-BB5E-62F820D88E22}" srcOrd="0" destOrd="0" presId="urn:microsoft.com/office/officeart/2005/8/layout/process3"/>
    <dgm:cxn modelId="{CA09C999-A255-4A89-AF89-89CD73BC1802}" type="presOf" srcId="{855628FF-93EA-4DDA-92F2-50FE4E5CC47E}" destId="{74DAAAFC-2576-4BD7-AD2E-5DE584E64EEB}" srcOrd="0" destOrd="0" presId="urn:microsoft.com/office/officeart/2005/8/layout/process3"/>
    <dgm:cxn modelId="{54A938A0-046D-4678-A322-1E1931ECF61A}" type="presOf" srcId="{7A2B68A0-D90C-4E97-A3AD-E2F946B30D0A}" destId="{4AB90098-9910-4CE1-B5F5-95BE765D3FA3}" srcOrd="1" destOrd="0" presId="urn:microsoft.com/office/officeart/2005/8/layout/process3"/>
    <dgm:cxn modelId="{E91A90A4-ADAC-41DF-9E51-03DB77E19389}" type="presOf" srcId="{ED1CC6BC-2E4A-4322-9E4F-27E0B34A1E0C}" destId="{ABD083B9-3735-46B0-89A5-973585EFD034}" srcOrd="0" destOrd="0" presId="urn:microsoft.com/office/officeart/2005/8/layout/process3"/>
    <dgm:cxn modelId="{4A447EA6-A941-4D63-9F47-07E032EDA34B}" srcId="{F2CCCF0A-C170-4809-A841-CA51E72BECDE}" destId="{C2819C43-D59B-4B08-A1DE-B0D819582576}" srcOrd="3" destOrd="0" parTransId="{A46FB4D4-9DFA-4EF3-AEED-DBCF9704C348}" sibTransId="{C83AEE54-1203-48B9-BAEF-5F6A029F924F}"/>
    <dgm:cxn modelId="{71F612A8-106A-4A7C-8DE6-E9E204540925}" type="presOf" srcId="{7A2B68A0-D90C-4E97-A3AD-E2F946B30D0A}" destId="{7102D28A-A65C-4E40-B12E-1C66888D39D4}" srcOrd="0" destOrd="0" presId="urn:microsoft.com/office/officeart/2005/8/layout/process3"/>
    <dgm:cxn modelId="{B050DFA8-257E-40E3-8CCC-677A0BC1D28D}" srcId="{F2CCCF0A-C170-4809-A841-CA51E72BECDE}" destId="{39FAD06D-DBDE-4496-B9FD-005DA89A078C}" srcOrd="6" destOrd="0" parTransId="{F208A017-5E28-4D29-9DD9-0893936EC1C6}" sibTransId="{96B66A29-A226-481A-9EF9-5DBB38101F9D}"/>
    <dgm:cxn modelId="{1A64F2B0-B33B-4D7E-957B-095471DF2CA7}" type="presOf" srcId="{C83AEE54-1203-48B9-BAEF-5F6A029F924F}" destId="{3E460FB8-75DC-4587-8BF7-F4A04D224972}" srcOrd="1" destOrd="0" presId="urn:microsoft.com/office/officeart/2005/8/layout/process3"/>
    <dgm:cxn modelId="{2AD684B5-6FCB-4BF8-AEBD-DC83B4C6EF1C}" srcId="{BDCF0FBC-C281-461B-B560-2FF9773F8666}" destId="{07D28B3F-F954-4929-8F06-608B22BE685E}" srcOrd="0" destOrd="0" parTransId="{3F2099A8-05F6-4E58-814D-D4E32AD50A8C}" sibTransId="{360A48E4-FC42-4B78-A67D-B6FF54D1736E}"/>
    <dgm:cxn modelId="{B64BB4B6-6DE3-472F-9E94-DE836DD2EA5E}" srcId="{F2CCCF0A-C170-4809-A841-CA51E72BECDE}" destId="{2399B38B-30DA-4757-BF3E-FBB7441590CE}" srcOrd="0" destOrd="0" parTransId="{FFE6964C-5F21-41AC-A89C-EE8C8F5BCB48}" sibTransId="{7C69D7B1-7323-44AE-9857-570F60276D77}"/>
    <dgm:cxn modelId="{532A77B8-A952-4C0B-B232-C1B55F0C7050}" type="presOf" srcId="{00E894F3-9B4A-44F5-B7BA-D8B502A02DA3}" destId="{FDE80B4F-D922-44E6-A235-5D42B51A2B11}" srcOrd="1" destOrd="0" presId="urn:microsoft.com/office/officeart/2005/8/layout/process3"/>
    <dgm:cxn modelId="{DF24DCBF-041C-450D-B283-6831B0DBD4FA}" type="presOf" srcId="{D8ED4E06-212E-4386-9710-498D7B8FADF0}" destId="{8B2FF435-4619-4181-90B5-38CCE8FEBFFD}" srcOrd="1" destOrd="0" presId="urn:microsoft.com/office/officeart/2005/8/layout/process3"/>
    <dgm:cxn modelId="{1D45E2C6-FBC6-4896-9E81-48CB47DA51D7}" type="presOf" srcId="{7302DBA3-6DB2-44AF-98C7-366D36FD5E73}" destId="{7495EEBE-AE40-4E6C-96DB-43DD9971AF2E}" srcOrd="0" destOrd="0" presId="urn:microsoft.com/office/officeart/2005/8/layout/process3"/>
    <dgm:cxn modelId="{C60237C9-AB93-4E70-8D55-C20AE71689E2}" type="presOf" srcId="{180FDD9C-B64A-46A9-B98E-A1C62E4CFE7D}" destId="{507576C5-CEB2-4912-ADF8-A75A5B34408D}" srcOrd="1" destOrd="0" presId="urn:microsoft.com/office/officeart/2005/8/layout/process3"/>
    <dgm:cxn modelId="{257F90C9-D35B-4956-955C-463056010D29}" srcId="{F2CCCF0A-C170-4809-A841-CA51E72BECDE}" destId="{BDCF0FBC-C281-461B-B560-2FF9773F8666}" srcOrd="2" destOrd="0" parTransId="{14542A9F-2C83-4441-9729-BCDE87F971E1}" sibTransId="{8D873151-31F2-4DF4-9860-819118BFDE83}"/>
    <dgm:cxn modelId="{C585CECB-EEC6-4A33-A02E-FBDAB73AAA4C}" srcId="{855628FF-93EA-4DDA-92F2-50FE4E5CC47E}" destId="{70AC6EAF-D8EB-44F9-9838-EC01179D8D82}" srcOrd="0" destOrd="0" parTransId="{2DFD9508-36B2-4A87-A8F0-154302BE6B40}" sibTransId="{B7BD6E54-A663-49A2-B19F-833D453169B2}"/>
    <dgm:cxn modelId="{AD20C9D9-50E4-4C64-8CC2-1F33B3A47AC8}" type="presOf" srcId="{180FDD9C-B64A-46A9-B98E-A1C62E4CFE7D}" destId="{590843C2-EC74-431B-AA00-7C566F4B6A4C}" srcOrd="0" destOrd="0" presId="urn:microsoft.com/office/officeart/2005/8/layout/process3"/>
    <dgm:cxn modelId="{DD4F82E2-1ABC-4B76-BCD4-25A6A9E6419A}" type="presOf" srcId="{C2819C43-D59B-4B08-A1DE-B0D819582576}" destId="{32ACEC11-03B2-4901-81C3-E32284528FFF}" srcOrd="1" destOrd="0" presId="urn:microsoft.com/office/officeart/2005/8/layout/process3"/>
    <dgm:cxn modelId="{DEE14FE8-247F-4921-9085-E23828F4D759}" srcId="{7302DBA3-6DB2-44AF-98C7-366D36FD5E73}" destId="{34BBC569-C3F5-4671-B109-2A40166701FF}" srcOrd="0" destOrd="0" parTransId="{E877E9FF-5478-4109-8CD0-0A48A55DEBDC}" sibTransId="{20ADDD6A-B499-4045-8022-D035BDEC59C9}"/>
    <dgm:cxn modelId="{65CEE0EC-C064-44A8-9B1D-2C93FE03C840}" type="presOf" srcId="{96B66A29-A226-481A-9EF9-5DBB38101F9D}" destId="{EC538A72-C1BB-4D6D-8811-A692FAE95770}" srcOrd="0" destOrd="0" presId="urn:microsoft.com/office/officeart/2005/8/layout/process3"/>
    <dgm:cxn modelId="{0284C0EF-306B-44BF-86DD-4ACCC690FDAE}" type="presOf" srcId="{96B66A29-A226-481A-9EF9-5DBB38101F9D}" destId="{4C553F80-DC57-4D87-92B1-63F7A1C3848B}" srcOrd="1" destOrd="0" presId="urn:microsoft.com/office/officeart/2005/8/layout/process3"/>
    <dgm:cxn modelId="{CCE496F0-58FF-42DE-854F-9A16C9AAEF9B}" type="presOf" srcId="{577C8DDB-816C-4B67-93D5-A5EF2E5DEFC5}" destId="{1D508E3B-7A48-4182-932B-638D51D9F890}" srcOrd="0" destOrd="0" presId="urn:microsoft.com/office/officeart/2005/8/layout/process3"/>
    <dgm:cxn modelId="{8EAC29F1-B7B2-4262-9AD5-A9219E9F6705}" srcId="{577C8DDB-816C-4B67-93D5-A5EF2E5DEFC5}" destId="{DEB014E5-A244-4D51-8A64-AE9FDD493180}" srcOrd="0" destOrd="0" parTransId="{08F7A93B-2E10-49D2-A41F-B2E0DA1F651D}" sibTransId="{9B34EB0B-D2E8-44C1-84D7-3B0ABAD450D5}"/>
    <dgm:cxn modelId="{EDAB03F3-6F24-43BC-9EC4-D825B2CAD38E}" type="presOf" srcId="{39FAD06D-DBDE-4496-B9FD-005DA89A078C}" destId="{F5B16264-A935-4017-A978-8BCB2D10E80D}" srcOrd="1" destOrd="0" presId="urn:microsoft.com/office/officeart/2005/8/layout/process3"/>
    <dgm:cxn modelId="{3A1AABF4-85A6-4572-8FC5-C304B9B522FA}" type="presOf" srcId="{39FAD06D-DBDE-4496-B9FD-005DA89A078C}" destId="{609A1A34-992F-4744-909F-2064A20C353C}" srcOrd="0" destOrd="0" presId="urn:microsoft.com/office/officeart/2005/8/layout/process3"/>
    <dgm:cxn modelId="{2BEBFB7E-0C12-4950-92F2-87960D3D7B7A}" type="presParOf" srcId="{36C0E016-60C4-438B-812D-26E77E458874}" destId="{8701C158-D8DC-475E-952E-727E134C89D3}" srcOrd="0" destOrd="0" presId="urn:microsoft.com/office/officeart/2005/8/layout/process3"/>
    <dgm:cxn modelId="{B1EBA07F-85DB-4923-9194-8498B5C72559}" type="presParOf" srcId="{8701C158-D8DC-475E-952E-727E134C89D3}" destId="{8FB6CE59-E149-497E-98D4-BA2ABDCEA245}" srcOrd="0" destOrd="0" presId="urn:microsoft.com/office/officeart/2005/8/layout/process3"/>
    <dgm:cxn modelId="{B5629FB3-03AD-4002-9CAF-DDC65854A6C8}" type="presParOf" srcId="{8701C158-D8DC-475E-952E-727E134C89D3}" destId="{406C43A8-0F3F-4882-826A-1537E2485776}" srcOrd="1" destOrd="0" presId="urn:microsoft.com/office/officeart/2005/8/layout/process3"/>
    <dgm:cxn modelId="{DCAA9883-873B-4EBE-A1B7-8DBB0DB1EE78}" type="presParOf" srcId="{8701C158-D8DC-475E-952E-727E134C89D3}" destId="{21431263-BA4C-4253-B519-00A96411EE4B}" srcOrd="2" destOrd="0" presId="urn:microsoft.com/office/officeart/2005/8/layout/process3"/>
    <dgm:cxn modelId="{FD0597D7-29BC-4480-8308-6068CDEDF81A}" type="presParOf" srcId="{36C0E016-60C4-438B-812D-26E77E458874}" destId="{2BECED9C-DA56-4064-A501-93EC40F3FAE3}" srcOrd="1" destOrd="0" presId="urn:microsoft.com/office/officeart/2005/8/layout/process3"/>
    <dgm:cxn modelId="{94FD1CDE-C1F6-46EC-9AA6-418AB0A1EB71}" type="presParOf" srcId="{2BECED9C-DA56-4064-A501-93EC40F3FAE3}" destId="{EDEA6B91-A552-4E84-AFDD-2C59B2B8C57E}" srcOrd="0" destOrd="0" presId="urn:microsoft.com/office/officeart/2005/8/layout/process3"/>
    <dgm:cxn modelId="{B7F9DF1F-328D-40D2-872D-CB15F91D4CC7}" type="presParOf" srcId="{36C0E016-60C4-438B-812D-26E77E458874}" destId="{662DC4B9-CD7D-4512-8E3A-1A70A54DACCB}" srcOrd="2" destOrd="0" presId="urn:microsoft.com/office/officeart/2005/8/layout/process3"/>
    <dgm:cxn modelId="{79DC97BC-F540-4BB4-95BD-3AE3A63A4CE3}" type="presParOf" srcId="{662DC4B9-CD7D-4512-8E3A-1A70A54DACCB}" destId="{1D508E3B-7A48-4182-932B-638D51D9F890}" srcOrd="0" destOrd="0" presId="urn:microsoft.com/office/officeart/2005/8/layout/process3"/>
    <dgm:cxn modelId="{FADEDA73-7AFC-4989-9B20-C4C80403C89F}" type="presParOf" srcId="{662DC4B9-CD7D-4512-8E3A-1A70A54DACCB}" destId="{B0BB8EF2-8BF0-4331-A19F-EB2E9D887604}" srcOrd="1" destOrd="0" presId="urn:microsoft.com/office/officeart/2005/8/layout/process3"/>
    <dgm:cxn modelId="{4553429F-9B72-41AB-9EF8-879CCAAA1CBE}" type="presParOf" srcId="{662DC4B9-CD7D-4512-8E3A-1A70A54DACCB}" destId="{55D87716-A5D0-4E11-AD5B-AD65780CDC7D}" srcOrd="2" destOrd="0" presId="urn:microsoft.com/office/officeart/2005/8/layout/process3"/>
    <dgm:cxn modelId="{C1469EC5-AE9A-4F3E-A979-E9158A5C2B36}" type="presParOf" srcId="{36C0E016-60C4-438B-812D-26E77E458874}" destId="{590843C2-EC74-431B-AA00-7C566F4B6A4C}" srcOrd="3" destOrd="0" presId="urn:microsoft.com/office/officeart/2005/8/layout/process3"/>
    <dgm:cxn modelId="{517838BB-275A-4075-85E0-B356B7D30204}" type="presParOf" srcId="{590843C2-EC74-431B-AA00-7C566F4B6A4C}" destId="{507576C5-CEB2-4912-ADF8-A75A5B34408D}" srcOrd="0" destOrd="0" presId="urn:microsoft.com/office/officeart/2005/8/layout/process3"/>
    <dgm:cxn modelId="{95320BD0-0751-4508-B011-EA3FAA9DE5AB}" type="presParOf" srcId="{36C0E016-60C4-438B-812D-26E77E458874}" destId="{845654C4-D433-42A6-9817-89103745DB3A}" srcOrd="4" destOrd="0" presId="urn:microsoft.com/office/officeart/2005/8/layout/process3"/>
    <dgm:cxn modelId="{CF58886D-087D-4924-9A90-2592D15A4BAD}" type="presParOf" srcId="{845654C4-D433-42A6-9817-89103745DB3A}" destId="{EF561CEC-4BEE-4F60-A4B3-67918E94BB66}" srcOrd="0" destOrd="0" presId="urn:microsoft.com/office/officeart/2005/8/layout/process3"/>
    <dgm:cxn modelId="{EFE16376-60F6-458D-9E54-05BF143E324C}" type="presParOf" srcId="{845654C4-D433-42A6-9817-89103745DB3A}" destId="{AB9ACF28-2CFC-43E7-8381-46A80DB32A3C}" srcOrd="1" destOrd="0" presId="urn:microsoft.com/office/officeart/2005/8/layout/process3"/>
    <dgm:cxn modelId="{DB28BFD1-5C92-452C-B351-C44123DDAEA0}" type="presParOf" srcId="{845654C4-D433-42A6-9817-89103745DB3A}" destId="{6BDC05AF-C5A5-481A-954D-56D8D6A3EB2D}" srcOrd="2" destOrd="0" presId="urn:microsoft.com/office/officeart/2005/8/layout/process3"/>
    <dgm:cxn modelId="{7E096029-B70C-4226-ACAC-C612B13DB74C}" type="presParOf" srcId="{36C0E016-60C4-438B-812D-26E77E458874}" destId="{F9CBC630-5534-4C72-8078-12A317FC176A}" srcOrd="5" destOrd="0" presId="urn:microsoft.com/office/officeart/2005/8/layout/process3"/>
    <dgm:cxn modelId="{F8542DBE-4340-4912-8B47-611CB90928FF}" type="presParOf" srcId="{F9CBC630-5534-4C72-8078-12A317FC176A}" destId="{9116035C-F2F9-48E1-958D-DE1A3283AB27}" srcOrd="0" destOrd="0" presId="urn:microsoft.com/office/officeart/2005/8/layout/process3"/>
    <dgm:cxn modelId="{97E01C51-3E17-4551-B5B4-24445EA6BF14}" type="presParOf" srcId="{36C0E016-60C4-438B-812D-26E77E458874}" destId="{A8C0E125-56D2-4820-A0B1-77C9023C72AF}" srcOrd="6" destOrd="0" presId="urn:microsoft.com/office/officeart/2005/8/layout/process3"/>
    <dgm:cxn modelId="{A11BF317-D2E7-4BCF-912C-DFFE4A9B137B}" type="presParOf" srcId="{A8C0E125-56D2-4820-A0B1-77C9023C72AF}" destId="{A49F0BD0-DAA2-4485-AD65-E6CE29C50190}" srcOrd="0" destOrd="0" presId="urn:microsoft.com/office/officeart/2005/8/layout/process3"/>
    <dgm:cxn modelId="{B885F5FB-C117-4D6E-9689-0D470A3F22D7}" type="presParOf" srcId="{A8C0E125-56D2-4820-A0B1-77C9023C72AF}" destId="{32ACEC11-03B2-4901-81C3-E32284528FFF}" srcOrd="1" destOrd="0" presId="urn:microsoft.com/office/officeart/2005/8/layout/process3"/>
    <dgm:cxn modelId="{048BE465-06A7-4423-A4C1-979324FD5402}" type="presParOf" srcId="{A8C0E125-56D2-4820-A0B1-77C9023C72AF}" destId="{18F49AD2-5C25-4A23-B242-D0D789D6EE97}" srcOrd="2" destOrd="0" presId="urn:microsoft.com/office/officeart/2005/8/layout/process3"/>
    <dgm:cxn modelId="{BF46D0CC-EF0F-44B9-BE3D-F9CBCA468E2A}" type="presParOf" srcId="{36C0E016-60C4-438B-812D-26E77E458874}" destId="{7F941A96-55CB-4AC6-8686-4EB443CB3577}" srcOrd="7" destOrd="0" presId="urn:microsoft.com/office/officeart/2005/8/layout/process3"/>
    <dgm:cxn modelId="{D304E6C6-6722-4FCC-9408-B85CB83DC76D}" type="presParOf" srcId="{7F941A96-55CB-4AC6-8686-4EB443CB3577}" destId="{3E460FB8-75DC-4587-8BF7-F4A04D224972}" srcOrd="0" destOrd="0" presId="urn:microsoft.com/office/officeart/2005/8/layout/process3"/>
    <dgm:cxn modelId="{992D6696-83C0-489D-A757-D02649A4C9C5}" type="presParOf" srcId="{36C0E016-60C4-438B-812D-26E77E458874}" destId="{FFCD5306-0A2C-4D8B-80FF-980D658A87ED}" srcOrd="8" destOrd="0" presId="urn:microsoft.com/office/officeart/2005/8/layout/process3"/>
    <dgm:cxn modelId="{CC3FBF51-34C8-481E-BF2D-CE2276D00BF5}" type="presParOf" srcId="{FFCD5306-0A2C-4D8B-80FF-980D658A87ED}" destId="{7495EEBE-AE40-4E6C-96DB-43DD9971AF2E}" srcOrd="0" destOrd="0" presId="urn:microsoft.com/office/officeart/2005/8/layout/process3"/>
    <dgm:cxn modelId="{6156EC54-9FB8-40FC-AF00-63A41E8FC872}" type="presParOf" srcId="{FFCD5306-0A2C-4D8B-80FF-980D658A87ED}" destId="{B35171CF-D7B4-4E83-AE8F-F1698D64EE61}" srcOrd="1" destOrd="0" presId="urn:microsoft.com/office/officeart/2005/8/layout/process3"/>
    <dgm:cxn modelId="{1DFAB67D-F34E-439B-9BAF-30ABF733A34D}" type="presParOf" srcId="{FFCD5306-0A2C-4D8B-80FF-980D658A87ED}" destId="{3FB829F2-A1FE-4848-BF9F-5D2FD74702E3}" srcOrd="2" destOrd="0" presId="urn:microsoft.com/office/officeart/2005/8/layout/process3"/>
    <dgm:cxn modelId="{FA7D968E-D342-49BA-8365-C88D0F4414C0}" type="presParOf" srcId="{36C0E016-60C4-438B-812D-26E77E458874}" destId="{7102D28A-A65C-4E40-B12E-1C66888D39D4}" srcOrd="9" destOrd="0" presId="urn:microsoft.com/office/officeart/2005/8/layout/process3"/>
    <dgm:cxn modelId="{247BC231-3F5F-4930-B872-3A45AC9704D5}" type="presParOf" srcId="{7102D28A-A65C-4E40-B12E-1C66888D39D4}" destId="{4AB90098-9910-4CE1-B5F5-95BE765D3FA3}" srcOrd="0" destOrd="0" presId="urn:microsoft.com/office/officeart/2005/8/layout/process3"/>
    <dgm:cxn modelId="{3624AE77-D7CC-4392-916B-6CAC290834F8}" type="presParOf" srcId="{36C0E016-60C4-438B-812D-26E77E458874}" destId="{D72BE615-8DDF-4A8D-94E1-068BC5D88151}" srcOrd="10" destOrd="0" presId="urn:microsoft.com/office/officeart/2005/8/layout/process3"/>
    <dgm:cxn modelId="{13FDABF9-4F56-4E09-8339-70FDDF1F950A}" type="presParOf" srcId="{D72BE615-8DDF-4A8D-94E1-068BC5D88151}" destId="{74DAAAFC-2576-4BD7-AD2E-5DE584E64EEB}" srcOrd="0" destOrd="0" presId="urn:microsoft.com/office/officeart/2005/8/layout/process3"/>
    <dgm:cxn modelId="{7646815D-0F33-45E4-9ADB-F63F017D86C8}" type="presParOf" srcId="{D72BE615-8DDF-4A8D-94E1-068BC5D88151}" destId="{7E23CEA2-DBF8-4C04-BB15-42A8B7961575}" srcOrd="1" destOrd="0" presId="urn:microsoft.com/office/officeart/2005/8/layout/process3"/>
    <dgm:cxn modelId="{DFA3C70C-FC0D-4F35-B4FD-0180478B1B46}" type="presParOf" srcId="{D72BE615-8DDF-4A8D-94E1-068BC5D88151}" destId="{C19ABB31-472B-4B51-B872-022334CE8D7E}" srcOrd="2" destOrd="0" presId="urn:microsoft.com/office/officeart/2005/8/layout/process3"/>
    <dgm:cxn modelId="{E12227E3-4086-42F4-A7DC-BC9B2E2F96FB}" type="presParOf" srcId="{36C0E016-60C4-438B-812D-26E77E458874}" destId="{54EFEB05-9EF2-4505-BB5E-62F820D88E22}" srcOrd="11" destOrd="0" presId="urn:microsoft.com/office/officeart/2005/8/layout/process3"/>
    <dgm:cxn modelId="{4B6B3F37-D1E5-48AD-893C-CDC12270721A}" type="presParOf" srcId="{54EFEB05-9EF2-4505-BB5E-62F820D88E22}" destId="{8B2FF435-4619-4181-90B5-38CCE8FEBFFD}" srcOrd="0" destOrd="0" presId="urn:microsoft.com/office/officeart/2005/8/layout/process3"/>
    <dgm:cxn modelId="{F4D3F2E4-BC19-439D-9052-E6A4FADD7B63}" type="presParOf" srcId="{36C0E016-60C4-438B-812D-26E77E458874}" destId="{9F18F4FA-4CAE-4005-BA06-B8715197B566}" srcOrd="12" destOrd="0" presId="urn:microsoft.com/office/officeart/2005/8/layout/process3"/>
    <dgm:cxn modelId="{976499C4-DCA9-4BB6-807E-032FF2472C61}" type="presParOf" srcId="{9F18F4FA-4CAE-4005-BA06-B8715197B566}" destId="{609A1A34-992F-4744-909F-2064A20C353C}" srcOrd="0" destOrd="0" presId="urn:microsoft.com/office/officeart/2005/8/layout/process3"/>
    <dgm:cxn modelId="{4AB51CF6-3699-47FE-AC4E-CD88D0FBCB7E}" type="presParOf" srcId="{9F18F4FA-4CAE-4005-BA06-B8715197B566}" destId="{F5B16264-A935-4017-A978-8BCB2D10E80D}" srcOrd="1" destOrd="0" presId="urn:microsoft.com/office/officeart/2005/8/layout/process3"/>
    <dgm:cxn modelId="{EED4C5CC-179C-48D1-B24D-E4AFC991C274}" type="presParOf" srcId="{9F18F4FA-4CAE-4005-BA06-B8715197B566}" destId="{0C182137-5560-4D0E-87E3-109D83148729}" srcOrd="2" destOrd="0" presId="urn:microsoft.com/office/officeart/2005/8/layout/process3"/>
    <dgm:cxn modelId="{437F3A82-D63E-4B6E-95B2-2AEC00CC8E5C}" type="presParOf" srcId="{36C0E016-60C4-438B-812D-26E77E458874}" destId="{EC538A72-C1BB-4D6D-8811-A692FAE95770}" srcOrd="13" destOrd="0" presId="urn:microsoft.com/office/officeart/2005/8/layout/process3"/>
    <dgm:cxn modelId="{6518E1B3-6F3B-403B-BA61-F97B560F56E2}" type="presParOf" srcId="{EC538A72-C1BB-4D6D-8811-A692FAE95770}" destId="{4C553F80-DC57-4D87-92B1-63F7A1C3848B}" srcOrd="0" destOrd="0" presId="urn:microsoft.com/office/officeart/2005/8/layout/process3"/>
    <dgm:cxn modelId="{F61B6AB2-5EC5-4297-9253-C63ED468662D}" type="presParOf" srcId="{36C0E016-60C4-438B-812D-26E77E458874}" destId="{E8072C56-621A-48C8-9E96-B0ACAFC67057}" srcOrd="14" destOrd="0" presId="urn:microsoft.com/office/officeart/2005/8/layout/process3"/>
    <dgm:cxn modelId="{747D9BF8-24F0-4E71-828D-D68A803E6CCB}" type="presParOf" srcId="{E8072C56-621A-48C8-9E96-B0ACAFC67057}" destId="{9A67DB62-701A-4209-9191-88E583675484}" srcOrd="0" destOrd="0" presId="urn:microsoft.com/office/officeart/2005/8/layout/process3"/>
    <dgm:cxn modelId="{13596EE2-992B-4CC8-A870-67A69F8A86ED}" type="presParOf" srcId="{E8072C56-621A-48C8-9E96-B0ACAFC67057}" destId="{FDE80B4F-D922-44E6-A235-5D42B51A2B11}" srcOrd="1" destOrd="0" presId="urn:microsoft.com/office/officeart/2005/8/layout/process3"/>
    <dgm:cxn modelId="{82C299A6-908B-4317-B3A0-5102EB64EECF}" type="presParOf" srcId="{E8072C56-621A-48C8-9E96-B0ACAFC67057}" destId="{ABD083B9-3735-46B0-89A5-973585EFD034}" srcOrd="2" destOrd="0" presId="urn:microsoft.com/office/officeart/2005/8/layout/process3"/>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6C43A8-0F3F-4882-826A-1537E2485776}">
      <dsp:nvSpPr>
        <dsp:cNvPr id="0" name=""/>
        <dsp:cNvSpPr/>
      </dsp:nvSpPr>
      <dsp:spPr>
        <a:xfrm>
          <a:off x="3364" y="21899"/>
          <a:ext cx="540378" cy="648000"/>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0</a:t>
          </a:r>
        </a:p>
      </dsp:txBody>
      <dsp:txXfrm>
        <a:off x="3364" y="21899"/>
        <a:ext cx="540378" cy="216151"/>
      </dsp:txXfrm>
    </dsp:sp>
    <dsp:sp modelId="{21431263-BA4C-4253-B519-00A96411EE4B}">
      <dsp:nvSpPr>
        <dsp:cNvPr id="0" name=""/>
        <dsp:cNvSpPr/>
      </dsp:nvSpPr>
      <dsp:spPr>
        <a:xfrm>
          <a:off x="114043"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Data da apresentação do Título</a:t>
          </a:r>
        </a:p>
      </dsp:txBody>
      <dsp:txXfrm>
        <a:off x="129870" y="253877"/>
        <a:ext cx="508724" cy="832346"/>
      </dsp:txXfrm>
    </dsp:sp>
    <dsp:sp modelId="{2BECED9C-DA56-4064-A501-93EC40F3FAE3}">
      <dsp:nvSpPr>
        <dsp:cNvPr id="0" name=""/>
        <dsp:cNvSpPr/>
      </dsp:nvSpPr>
      <dsp:spPr>
        <a:xfrm>
          <a:off x="625661" y="62705"/>
          <a:ext cx="173669" cy="134538"/>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625661" y="89613"/>
        <a:ext cx="133308" cy="80722"/>
      </dsp:txXfrm>
    </dsp:sp>
    <dsp:sp modelId="{B0BB8EF2-8BF0-4331-A19F-EB2E9D887604}">
      <dsp:nvSpPr>
        <dsp:cNvPr id="0" name=""/>
        <dsp:cNvSpPr/>
      </dsp:nvSpPr>
      <dsp:spPr>
        <a:xfrm>
          <a:off x="871419" y="21899"/>
          <a:ext cx="540378" cy="648000"/>
        </a:xfrm>
        <a:prstGeom prst="roundRect">
          <a:avLst>
            <a:gd name="adj" fmla="val 10000"/>
          </a:avLst>
        </a:prstGeom>
        <a:solidFill>
          <a:schemeClr val="accent3">
            <a:hueOff val="387228"/>
            <a:satOff val="14286"/>
            <a:lumOff val="-210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01</a:t>
          </a:r>
        </a:p>
      </dsp:txBody>
      <dsp:txXfrm>
        <a:off x="871419" y="21899"/>
        <a:ext cx="540378" cy="216151"/>
      </dsp:txXfrm>
    </dsp:sp>
    <dsp:sp modelId="{55D87716-A5D0-4E11-AD5B-AD65780CDC7D}">
      <dsp:nvSpPr>
        <dsp:cNvPr id="0" name=""/>
        <dsp:cNvSpPr/>
      </dsp:nvSpPr>
      <dsp:spPr>
        <a:xfrm>
          <a:off x="982099"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387228"/>
              <a:satOff val="14286"/>
              <a:lumOff val="-210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Primeiro dia da contagem de prazos</a:t>
          </a:r>
        </a:p>
      </dsp:txBody>
      <dsp:txXfrm>
        <a:off x="997926" y="253877"/>
        <a:ext cx="508724" cy="832346"/>
      </dsp:txXfrm>
    </dsp:sp>
    <dsp:sp modelId="{590843C2-EC74-431B-AA00-7C566F4B6A4C}">
      <dsp:nvSpPr>
        <dsp:cNvPr id="0" name=""/>
        <dsp:cNvSpPr/>
      </dsp:nvSpPr>
      <dsp:spPr>
        <a:xfrm>
          <a:off x="1493717" y="62705"/>
          <a:ext cx="173669" cy="134538"/>
        </a:xfrm>
        <a:prstGeom prst="rightArrow">
          <a:avLst>
            <a:gd name="adj1" fmla="val 60000"/>
            <a:gd name="adj2" fmla="val 50000"/>
          </a:avLst>
        </a:prstGeom>
        <a:solidFill>
          <a:schemeClr val="accent3">
            <a:hueOff val="451767"/>
            <a:satOff val="16667"/>
            <a:lumOff val="-245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1493717" y="89613"/>
        <a:ext cx="133308" cy="80722"/>
      </dsp:txXfrm>
    </dsp:sp>
    <dsp:sp modelId="{AB9ACF28-2CFC-43E7-8381-46A80DB32A3C}">
      <dsp:nvSpPr>
        <dsp:cNvPr id="0" name=""/>
        <dsp:cNvSpPr/>
      </dsp:nvSpPr>
      <dsp:spPr>
        <a:xfrm>
          <a:off x="1739475" y="21899"/>
          <a:ext cx="540378" cy="648000"/>
        </a:xfrm>
        <a:prstGeom prst="roundRect">
          <a:avLst>
            <a:gd name="adj" fmla="val 10000"/>
          </a:avLst>
        </a:prstGeom>
        <a:solidFill>
          <a:schemeClr val="accent3">
            <a:hueOff val="774457"/>
            <a:satOff val="28571"/>
            <a:lumOff val="-42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10</a:t>
          </a:r>
        </a:p>
      </dsp:txBody>
      <dsp:txXfrm>
        <a:off x="1739475" y="21899"/>
        <a:ext cx="540378" cy="216151"/>
      </dsp:txXfrm>
    </dsp:sp>
    <dsp:sp modelId="{6BDC05AF-C5A5-481A-954D-56D8D6A3EB2D}">
      <dsp:nvSpPr>
        <dsp:cNvPr id="0" name=""/>
        <dsp:cNvSpPr/>
      </dsp:nvSpPr>
      <dsp:spPr>
        <a:xfrm>
          <a:off x="1850155"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774457"/>
              <a:satOff val="28571"/>
              <a:lumOff val="-42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máximo para emissão de nota de exigências pelo Cartório</a:t>
          </a:r>
        </a:p>
      </dsp:txBody>
      <dsp:txXfrm>
        <a:off x="1865982" y="253877"/>
        <a:ext cx="508724" cy="832346"/>
      </dsp:txXfrm>
    </dsp:sp>
    <dsp:sp modelId="{F9CBC630-5534-4C72-8078-12A317FC176A}">
      <dsp:nvSpPr>
        <dsp:cNvPr id="0" name=""/>
        <dsp:cNvSpPr/>
      </dsp:nvSpPr>
      <dsp:spPr>
        <a:xfrm>
          <a:off x="2361772" y="62705"/>
          <a:ext cx="173669" cy="134538"/>
        </a:xfrm>
        <a:prstGeom prst="rightArrow">
          <a:avLst>
            <a:gd name="adj1" fmla="val 60000"/>
            <a:gd name="adj2" fmla="val 50000"/>
          </a:avLst>
        </a:prstGeom>
        <a:solidFill>
          <a:schemeClr val="accent3">
            <a:hueOff val="903533"/>
            <a:satOff val="33333"/>
            <a:lumOff val="-490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pt-BR" sz="600" kern="1200"/>
        </a:p>
      </dsp:txBody>
      <dsp:txXfrm>
        <a:off x="2361772" y="89613"/>
        <a:ext cx="133308" cy="80722"/>
      </dsp:txXfrm>
    </dsp:sp>
    <dsp:sp modelId="{32ACEC11-03B2-4901-81C3-E32284528FFF}">
      <dsp:nvSpPr>
        <dsp:cNvPr id="0" name=""/>
        <dsp:cNvSpPr/>
      </dsp:nvSpPr>
      <dsp:spPr>
        <a:xfrm>
          <a:off x="2607530" y="21899"/>
          <a:ext cx="540378" cy="648000"/>
        </a:xfrm>
        <a:prstGeom prst="roundRect">
          <a:avLst>
            <a:gd name="adj" fmla="val 10000"/>
          </a:avLst>
        </a:prstGeom>
        <a:solidFill>
          <a:schemeClr val="accent3">
            <a:hueOff val="1161685"/>
            <a:satOff val="42857"/>
            <a:lumOff val="-630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20</a:t>
          </a:r>
        </a:p>
      </dsp:txBody>
      <dsp:txXfrm>
        <a:off x="2607530" y="21899"/>
        <a:ext cx="540378" cy="216151"/>
      </dsp:txXfrm>
    </dsp:sp>
    <dsp:sp modelId="{18F49AD2-5C25-4A23-B242-D0D789D6EE97}">
      <dsp:nvSpPr>
        <dsp:cNvPr id="0" name=""/>
        <dsp:cNvSpPr/>
      </dsp:nvSpPr>
      <dsp:spPr>
        <a:xfrm>
          <a:off x="2718210"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161685"/>
              <a:satOff val="42857"/>
              <a:lumOff val="-630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cumprir as exigencias do cartório.</a:t>
          </a:r>
        </a:p>
      </dsp:txBody>
      <dsp:txXfrm>
        <a:off x="2734037" y="253877"/>
        <a:ext cx="508724" cy="832346"/>
      </dsp:txXfrm>
    </dsp:sp>
    <dsp:sp modelId="{7F941A96-55CB-4AC6-8686-4EB443CB3577}">
      <dsp:nvSpPr>
        <dsp:cNvPr id="0" name=""/>
        <dsp:cNvSpPr/>
      </dsp:nvSpPr>
      <dsp:spPr>
        <a:xfrm>
          <a:off x="3229828" y="62705"/>
          <a:ext cx="173669" cy="134538"/>
        </a:xfrm>
        <a:prstGeom prst="rightArrow">
          <a:avLst>
            <a:gd name="adj1" fmla="val 60000"/>
            <a:gd name="adj2" fmla="val 50000"/>
          </a:avLst>
        </a:prstGeom>
        <a:solidFill>
          <a:schemeClr val="accent3">
            <a:hueOff val="1355300"/>
            <a:satOff val="50000"/>
            <a:lumOff val="-735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3229828" y="89613"/>
        <a:ext cx="133308" cy="80722"/>
      </dsp:txXfrm>
    </dsp:sp>
    <dsp:sp modelId="{B35171CF-D7B4-4E83-AE8F-F1698D64EE61}">
      <dsp:nvSpPr>
        <dsp:cNvPr id="0" name=""/>
        <dsp:cNvSpPr/>
      </dsp:nvSpPr>
      <dsp:spPr>
        <a:xfrm>
          <a:off x="3475586" y="21899"/>
          <a:ext cx="540378" cy="648000"/>
        </a:xfrm>
        <a:prstGeom prst="roundRect">
          <a:avLst>
            <a:gd name="adj" fmla="val 10000"/>
          </a:avLst>
        </a:prstGeom>
        <a:solidFill>
          <a:schemeClr val="accent3">
            <a:hueOff val="1548914"/>
            <a:satOff val="57143"/>
            <a:lumOff val="-840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25</a:t>
          </a:r>
        </a:p>
      </dsp:txBody>
      <dsp:txXfrm>
        <a:off x="3475586" y="21899"/>
        <a:ext cx="540378" cy="216151"/>
      </dsp:txXfrm>
    </dsp:sp>
    <dsp:sp modelId="{3FB829F2-A1FE-4848-BF9F-5D2FD74702E3}">
      <dsp:nvSpPr>
        <dsp:cNvPr id="0" name=""/>
        <dsp:cNvSpPr/>
      </dsp:nvSpPr>
      <dsp:spPr>
        <a:xfrm>
          <a:off x="3624876" y="253473"/>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548914"/>
              <a:satOff val="57143"/>
              <a:lumOff val="-840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o cartório reanalizar o título. e puplicar Edital</a:t>
          </a:r>
        </a:p>
      </dsp:txBody>
      <dsp:txXfrm>
        <a:off x="3640703" y="269300"/>
        <a:ext cx="508724" cy="832346"/>
      </dsp:txXfrm>
    </dsp:sp>
    <dsp:sp modelId="{7102D28A-A65C-4E40-B12E-1C66888D39D4}">
      <dsp:nvSpPr>
        <dsp:cNvPr id="0" name=""/>
        <dsp:cNvSpPr/>
      </dsp:nvSpPr>
      <dsp:spPr>
        <a:xfrm>
          <a:off x="4097883" y="62705"/>
          <a:ext cx="173669" cy="134538"/>
        </a:xfrm>
        <a:prstGeom prst="rightArrow">
          <a:avLst>
            <a:gd name="adj1" fmla="val 60000"/>
            <a:gd name="adj2" fmla="val 50000"/>
          </a:avLst>
        </a:prstGeom>
        <a:solidFill>
          <a:schemeClr val="accent3">
            <a:hueOff val="1807066"/>
            <a:satOff val="66667"/>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4097883" y="89613"/>
        <a:ext cx="133308" cy="80722"/>
      </dsp:txXfrm>
    </dsp:sp>
    <dsp:sp modelId="{7E23CEA2-DBF8-4C04-BB15-42A8B7961575}">
      <dsp:nvSpPr>
        <dsp:cNvPr id="0" name=""/>
        <dsp:cNvSpPr/>
      </dsp:nvSpPr>
      <dsp:spPr>
        <a:xfrm>
          <a:off x="4343641" y="21899"/>
          <a:ext cx="540378" cy="648000"/>
        </a:xfrm>
        <a:prstGeom prst="roundRect">
          <a:avLst>
            <a:gd name="adj" fmla="val 10000"/>
          </a:avLst>
        </a:prstGeom>
        <a:solidFill>
          <a:schemeClr val="accent3">
            <a:hueOff val="1936142"/>
            <a:satOff val="71429"/>
            <a:lumOff val="-105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30</a:t>
          </a:r>
        </a:p>
      </dsp:txBody>
      <dsp:txXfrm>
        <a:off x="4343641" y="21899"/>
        <a:ext cx="540378" cy="216151"/>
      </dsp:txXfrm>
    </dsp:sp>
    <dsp:sp modelId="{C19ABB31-472B-4B51-B872-022334CE8D7E}">
      <dsp:nvSpPr>
        <dsp:cNvPr id="0" name=""/>
        <dsp:cNvSpPr/>
      </dsp:nvSpPr>
      <dsp:spPr>
        <a:xfrm>
          <a:off x="4454321"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936142"/>
              <a:satOff val="71429"/>
              <a:lumOff val="-1050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do pagamento completo</a:t>
          </a:r>
        </a:p>
      </dsp:txBody>
      <dsp:txXfrm>
        <a:off x="4470148" y="253877"/>
        <a:ext cx="508724" cy="832346"/>
      </dsp:txXfrm>
    </dsp:sp>
    <dsp:sp modelId="{54EFEB05-9EF2-4505-BB5E-62F820D88E22}">
      <dsp:nvSpPr>
        <dsp:cNvPr id="0" name=""/>
        <dsp:cNvSpPr/>
      </dsp:nvSpPr>
      <dsp:spPr>
        <a:xfrm>
          <a:off x="4965939" y="62705"/>
          <a:ext cx="173669" cy="134538"/>
        </a:xfrm>
        <a:prstGeom prst="rightArrow">
          <a:avLst>
            <a:gd name="adj1" fmla="val 60000"/>
            <a:gd name="adj2" fmla="val 50000"/>
          </a:avLst>
        </a:prstGeom>
        <a:solidFill>
          <a:schemeClr val="accent3">
            <a:hueOff val="2258833"/>
            <a:satOff val="83333"/>
            <a:lumOff val="-1225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pt-BR" sz="600" kern="1200"/>
        </a:p>
      </dsp:txBody>
      <dsp:txXfrm>
        <a:off x="4965939" y="89613"/>
        <a:ext cx="133308" cy="80722"/>
      </dsp:txXfrm>
    </dsp:sp>
    <dsp:sp modelId="{F5B16264-A935-4017-A978-8BCB2D10E80D}">
      <dsp:nvSpPr>
        <dsp:cNvPr id="0" name=""/>
        <dsp:cNvSpPr/>
      </dsp:nvSpPr>
      <dsp:spPr>
        <a:xfrm>
          <a:off x="5211697" y="21899"/>
          <a:ext cx="540378" cy="648000"/>
        </a:xfrm>
        <a:prstGeom prst="roundRect">
          <a:avLst>
            <a:gd name="adj" fmla="val 10000"/>
          </a:avLst>
        </a:prstGeom>
        <a:solidFill>
          <a:schemeClr val="accent3">
            <a:hueOff val="2323371"/>
            <a:satOff val="85714"/>
            <a:lumOff val="-1260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+ 15 dias corridos </a:t>
          </a:r>
        </a:p>
      </dsp:txBody>
      <dsp:txXfrm>
        <a:off x="5211697" y="21899"/>
        <a:ext cx="540378" cy="216151"/>
      </dsp:txXfrm>
    </dsp:sp>
    <dsp:sp modelId="{0C182137-5560-4D0E-87E3-109D83148729}">
      <dsp:nvSpPr>
        <dsp:cNvPr id="0" name=""/>
        <dsp:cNvSpPr/>
      </dsp:nvSpPr>
      <dsp:spPr>
        <a:xfrm>
          <a:off x="5322377"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323371"/>
              <a:satOff val="85714"/>
              <a:lumOff val="-1260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apresentar impugnação.</a:t>
          </a:r>
        </a:p>
      </dsp:txBody>
      <dsp:txXfrm>
        <a:off x="5338204" y="253877"/>
        <a:ext cx="508724" cy="832346"/>
      </dsp:txXfrm>
    </dsp:sp>
    <dsp:sp modelId="{EC538A72-C1BB-4D6D-8811-A692FAE95770}">
      <dsp:nvSpPr>
        <dsp:cNvPr id="0" name=""/>
        <dsp:cNvSpPr/>
      </dsp:nvSpPr>
      <dsp:spPr>
        <a:xfrm>
          <a:off x="5833994" y="62705"/>
          <a:ext cx="173669" cy="134538"/>
        </a:xfrm>
        <a:prstGeom prst="rightArrow">
          <a:avLst>
            <a:gd name="adj1" fmla="val 60000"/>
            <a:gd name="adj2" fmla="val 50000"/>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pt-BR" sz="600" kern="1200"/>
        </a:p>
      </dsp:txBody>
      <dsp:txXfrm>
        <a:off x="5833994" y="89613"/>
        <a:ext cx="133308" cy="80722"/>
      </dsp:txXfrm>
    </dsp:sp>
    <dsp:sp modelId="{FDE80B4F-D922-44E6-A235-5D42B51A2B11}">
      <dsp:nvSpPr>
        <dsp:cNvPr id="0" name=""/>
        <dsp:cNvSpPr/>
      </dsp:nvSpPr>
      <dsp:spPr>
        <a:xfrm>
          <a:off x="6079752" y="21899"/>
          <a:ext cx="540378" cy="648000"/>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+ 5 dias úteis</a:t>
          </a:r>
        </a:p>
      </dsp:txBody>
      <dsp:txXfrm>
        <a:off x="6079752" y="21899"/>
        <a:ext cx="540378" cy="216151"/>
      </dsp:txXfrm>
    </dsp:sp>
    <dsp:sp modelId="{ABD083B9-3735-46B0-89A5-973585EFD034}">
      <dsp:nvSpPr>
        <dsp:cNvPr id="0" name=""/>
        <dsp:cNvSpPr/>
      </dsp:nvSpPr>
      <dsp:spPr>
        <a:xfrm>
          <a:off x="6190432" y="238050"/>
          <a:ext cx="540378" cy="864000"/>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que o cartório promova o registro do título</a:t>
          </a:r>
        </a:p>
      </dsp:txBody>
      <dsp:txXfrm>
        <a:off x="6206259" y="253877"/>
        <a:ext cx="508724" cy="8323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B0E1C-7FB9-4C08-937E-D0ED2C56C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5299</Words>
  <Characters>28617</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Gustavobds Brasil de Souza</dc:creator>
  <cp:keywords/>
  <dc:description/>
  <cp:lastModifiedBy>Gustavobds Brasil de Souza</cp:lastModifiedBy>
  <cp:revision>2</cp:revision>
  <cp:lastPrinted>2024-02-22T12:59:00Z</cp:lastPrinted>
  <dcterms:created xsi:type="dcterms:W3CDTF">2026-02-24T12:35:00Z</dcterms:created>
  <dcterms:modified xsi:type="dcterms:W3CDTF">2026-02-24T12:35:00Z</dcterms:modified>
</cp:coreProperties>
</file>